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D2B867" w14:textId="77777777" w:rsidR="00700039" w:rsidRDefault="00700039" w:rsidP="00700039">
      <w:pPr>
        <w:jc w:val="center"/>
        <w:rPr>
          <w:b/>
          <w:sz w:val="32"/>
          <w:szCs w:val="32"/>
        </w:rPr>
      </w:pPr>
      <w:bookmarkStart w:id="0" w:name="_GoBack"/>
      <w:bookmarkEnd w:id="0"/>
    </w:p>
    <w:p w14:paraId="36F9060F" w14:textId="77777777" w:rsidR="00700039" w:rsidRDefault="00700039" w:rsidP="00700039">
      <w:pPr>
        <w:jc w:val="center"/>
        <w:rPr>
          <w:b/>
          <w:sz w:val="32"/>
          <w:szCs w:val="32"/>
        </w:rPr>
      </w:pPr>
    </w:p>
    <w:p w14:paraId="0A6A4199" w14:textId="77777777" w:rsidR="00700039" w:rsidRPr="00700039" w:rsidRDefault="00700039" w:rsidP="00700039">
      <w:pPr>
        <w:jc w:val="center"/>
        <w:rPr>
          <w:b/>
          <w:sz w:val="28"/>
          <w:szCs w:val="28"/>
          <w:lang w:val="it-IT"/>
        </w:rPr>
      </w:pPr>
      <w:r w:rsidRPr="00700039">
        <w:rPr>
          <w:b/>
          <w:sz w:val="28"/>
          <w:szCs w:val="28"/>
          <w:lang w:val="it-IT"/>
        </w:rPr>
        <w:t>EDUCAŢIA ROMÂNEASCǍ ÎN CONTEXT EUROPEAN</w:t>
      </w:r>
    </w:p>
    <w:p w14:paraId="29633D63" w14:textId="77777777" w:rsidR="00700039" w:rsidRPr="008B028B" w:rsidRDefault="00700039" w:rsidP="00700039">
      <w:pPr>
        <w:jc w:val="center"/>
        <w:rPr>
          <w:b/>
          <w:sz w:val="32"/>
          <w:szCs w:val="32"/>
          <w:lang w:val="it-IT"/>
        </w:rPr>
      </w:pPr>
    </w:p>
    <w:p w14:paraId="5F36B849" w14:textId="77777777" w:rsidR="00700039" w:rsidRPr="00A332BE" w:rsidRDefault="00700039" w:rsidP="00700039">
      <w:pPr>
        <w:jc w:val="right"/>
        <w:rPr>
          <w:b/>
          <w:lang w:val="it-IT"/>
        </w:rPr>
      </w:pPr>
      <w:r w:rsidRPr="00696D42">
        <w:rPr>
          <w:lang w:val="it-IT"/>
        </w:rPr>
        <w:t xml:space="preserve">                                                            </w:t>
      </w:r>
      <w:r>
        <w:rPr>
          <w:lang w:val="it-IT"/>
        </w:rPr>
        <w:t xml:space="preserve">                     </w:t>
      </w:r>
      <w:r w:rsidRPr="00A332BE">
        <w:rPr>
          <w:b/>
          <w:lang w:val="it-IT"/>
        </w:rPr>
        <w:t>Prof. Vasile Cornelia Claudia</w:t>
      </w:r>
    </w:p>
    <w:p w14:paraId="5148A0A2" w14:textId="77777777" w:rsidR="00700039" w:rsidRPr="00A332BE" w:rsidRDefault="00700039" w:rsidP="00700039">
      <w:pPr>
        <w:jc w:val="right"/>
        <w:rPr>
          <w:b/>
          <w:lang w:val="ro-RO"/>
        </w:rPr>
      </w:pPr>
      <w:r w:rsidRPr="00A332BE">
        <w:rPr>
          <w:b/>
          <w:lang w:val="it-IT"/>
        </w:rPr>
        <w:t>G</w:t>
      </w:r>
      <w:r w:rsidRPr="00A332BE">
        <w:rPr>
          <w:b/>
          <w:lang w:val="ro-RO"/>
        </w:rPr>
        <w:t>rădinița Albă ca Zăpada și piticii</w:t>
      </w:r>
    </w:p>
    <w:p w14:paraId="6A475811" w14:textId="77777777" w:rsidR="00700039" w:rsidRPr="00A332BE" w:rsidRDefault="00700039" w:rsidP="00700039">
      <w:pPr>
        <w:jc w:val="right"/>
        <w:rPr>
          <w:b/>
          <w:lang w:val="ro-RO"/>
        </w:rPr>
      </w:pPr>
      <w:r w:rsidRPr="00A332BE">
        <w:rPr>
          <w:b/>
          <w:lang w:val="ro-RO"/>
        </w:rPr>
        <w:t>București, sector 4</w:t>
      </w:r>
    </w:p>
    <w:p w14:paraId="4E0A6F9F" w14:textId="77777777" w:rsidR="00700039" w:rsidRPr="00A332BE" w:rsidRDefault="00700039" w:rsidP="00700039">
      <w:pPr>
        <w:jc w:val="right"/>
        <w:rPr>
          <w:b/>
          <w:lang w:val="it-IT"/>
        </w:rPr>
      </w:pPr>
      <w:r w:rsidRPr="00A332BE">
        <w:rPr>
          <w:b/>
          <w:lang w:val="it-IT"/>
        </w:rPr>
        <w:t xml:space="preserve"> </w:t>
      </w:r>
    </w:p>
    <w:p w14:paraId="016912BD" w14:textId="77777777" w:rsidR="00700039" w:rsidRDefault="00700039" w:rsidP="00700039">
      <w:pPr>
        <w:jc w:val="both"/>
        <w:rPr>
          <w:lang w:val="it-IT"/>
        </w:rPr>
      </w:pPr>
      <w:r>
        <w:rPr>
          <w:lang w:val="it-IT"/>
        </w:rPr>
        <w:t xml:space="preserve">          </w:t>
      </w:r>
      <w:r w:rsidRPr="00F87092">
        <w:rPr>
          <w:lang w:val="it-IT"/>
        </w:rPr>
        <w:t>Şcoala româneascǎ se aflǎ se aflǎ într-un efort continuu  de schimbare şi adaptare la cerinţele europene.Pornind de la o cugetare  care aratǎ cǎ</w:t>
      </w:r>
      <w:r>
        <w:rPr>
          <w:lang w:val="it-IT"/>
        </w:rPr>
        <w:t xml:space="preserve"> ,,mun ca învǎţǎtorului are efect asupra eternitǎţii  şi nu se poate spune niciodatǎ  unde se opreşte influenţa sa “,deducem sarcina importantǎ pe care o avem în calitate de  educatori,atunci cǎnd strǎbatem drum lung  şi nu lipsit de obstacole  al formǎrii scolarului .</w:t>
      </w:r>
    </w:p>
    <w:p w14:paraId="37008652" w14:textId="77777777" w:rsidR="00700039" w:rsidRPr="00A72C99" w:rsidRDefault="00700039" w:rsidP="00700039">
      <w:pPr>
        <w:jc w:val="both"/>
        <w:rPr>
          <w:lang w:val="it-IT"/>
        </w:rPr>
      </w:pPr>
      <w:r w:rsidRPr="00A72C99">
        <w:rPr>
          <w:lang w:val="it-IT"/>
        </w:rPr>
        <w:t xml:space="preserve">          Învǎţǎmântul românesc se aflǎ în plin proces de reformǎ,de transformare şi modernizare,proces datorat evoluţiilor care au avut şi au loc în societatea româneascǎ şi inmpus de necesitatea alinierii la standardele Uniunii Europene.</w:t>
      </w:r>
    </w:p>
    <w:p w14:paraId="2A2DD155" w14:textId="77777777" w:rsidR="00700039" w:rsidRDefault="00700039" w:rsidP="00700039">
      <w:pPr>
        <w:jc w:val="both"/>
        <w:rPr>
          <w:lang w:val="it-IT"/>
        </w:rPr>
      </w:pPr>
      <w:r>
        <w:rPr>
          <w:lang w:val="it-IT"/>
        </w:rPr>
        <w:t xml:space="preserve">           Produsele viitorului vor încorpora o intensǎ componentǎintelectualǎ,de gândire şi creaţie,în acord cu exigenţele societǎţii informaţionale,cultural-intensive.Investiţia în educaţie şi în formarea oamenilor este cea mai rentabilǎ pentru dezvoltarea unei societǎţii pe termen lung.De aceea ,instituţiile de învǎţǎmânt şi educaţie ,precum şi cele de cercetare ştiinţificǎ  sunt privite ca instituţii strategice pentru destinul naţional.</w:t>
      </w:r>
    </w:p>
    <w:p w14:paraId="3AC46B24" w14:textId="77777777" w:rsidR="00700039" w:rsidRPr="00CB00B0" w:rsidRDefault="00700039" w:rsidP="00700039">
      <w:pPr>
        <w:ind w:firstLine="540"/>
        <w:jc w:val="both"/>
        <w:rPr>
          <w:lang w:val="it-IT"/>
        </w:rPr>
      </w:pPr>
      <w:r w:rsidRPr="00CB00B0">
        <w:rPr>
          <w:lang w:val="it-IT"/>
        </w:rPr>
        <w:t>Educaţia este cea care trebuie să facă o lume mai bună, mai dreaptă, mai iubitoare, în care valorile tradiţionale, universale, existenţiale să respecte invariabil cultura, tradiţiile şi dorinţele naţiunilor şi ale fiecărui individ, folosind aceasta pentru propria dezvoltare şi propria devenire.</w:t>
      </w:r>
    </w:p>
    <w:p w14:paraId="1C4F25F0" w14:textId="77777777" w:rsidR="00700039" w:rsidRPr="00CB00B0" w:rsidRDefault="00700039" w:rsidP="00700039">
      <w:pPr>
        <w:jc w:val="both"/>
        <w:rPr>
          <w:lang w:val="it-IT"/>
        </w:rPr>
      </w:pPr>
      <w:r>
        <w:rPr>
          <w:lang w:val="it-IT"/>
        </w:rPr>
        <w:t xml:space="preserve">         </w:t>
      </w:r>
      <w:r w:rsidRPr="00CB00B0">
        <w:rPr>
          <w:lang w:val="it-IT"/>
        </w:rPr>
        <w:t>Educaţia trebuie să răspundă în mod egal necesităţilor tuturor indivizilor implicaţi în proces; educaţia trebuie să fie aptă să ia la cunoştinţă de drepturile fiecărui individ şi să încurajeze respectul reciproc între indivizi, între grupuri etnice şi culturale.</w:t>
      </w:r>
    </w:p>
    <w:p w14:paraId="236F2435" w14:textId="77777777" w:rsidR="00700039" w:rsidRPr="00CB00B0" w:rsidRDefault="00700039" w:rsidP="00700039">
      <w:pPr>
        <w:jc w:val="both"/>
        <w:rPr>
          <w:lang w:val="it-IT"/>
        </w:rPr>
      </w:pPr>
      <w:r>
        <w:rPr>
          <w:lang w:val="it-IT"/>
        </w:rPr>
        <w:t xml:space="preserve">       </w:t>
      </w:r>
      <w:r w:rsidRPr="00CB00B0">
        <w:rPr>
          <w:lang w:val="it-IT"/>
        </w:rPr>
        <w:t xml:space="preserve">  Complexitatea crescândǎ a problematicii lumii contemporane, solicitǎrile şi provocǎrile acesteia,</w:t>
      </w:r>
      <w:r>
        <w:rPr>
          <w:lang w:val="it-IT"/>
        </w:rPr>
        <w:t xml:space="preserve"> </w:t>
      </w:r>
      <w:r w:rsidRPr="00CB00B0">
        <w:rPr>
          <w:lang w:val="it-IT"/>
        </w:rPr>
        <w:t>pe de o parte şi virtuţiile şi resursele exceptionale ale educaţiei,</w:t>
      </w:r>
      <w:r>
        <w:rPr>
          <w:lang w:val="it-IT"/>
        </w:rPr>
        <w:t xml:space="preserve"> </w:t>
      </w:r>
      <w:r w:rsidRPr="00CB00B0">
        <w:rPr>
          <w:lang w:val="it-IT"/>
        </w:rPr>
        <w:t>pe de altǎ parte au condus la regândiri,reconsiderǎri şi redimensionǎri în sfera conceptualǎ,teoreticǎ şi cea acţionalǎ,practicǎ a educatiei ,începând cu  revizuirea completǎ a noţiunii tradiţionale de ,,educaţie”.Interdependenţa dintre dezvoltarea societǎţii şi progresul în edu</w:t>
      </w:r>
      <w:r>
        <w:rPr>
          <w:lang w:val="it-IT"/>
        </w:rPr>
        <w:t xml:space="preserve">caţie  </w:t>
      </w:r>
      <w:r w:rsidRPr="00CB00B0">
        <w:rPr>
          <w:lang w:val="it-IT"/>
        </w:rPr>
        <w:t>a determinat şi determinǎ configurarea şi reconfigurarea permanentǎ de paradigme educaţionale,valorizate la nivel macro şi micro nivel.</w:t>
      </w:r>
    </w:p>
    <w:p w14:paraId="79CCCBAF" w14:textId="77777777" w:rsidR="00700039" w:rsidRDefault="00700039" w:rsidP="00700039">
      <w:pPr>
        <w:jc w:val="both"/>
        <w:rPr>
          <w:lang w:val="it-IT"/>
        </w:rPr>
      </w:pPr>
      <w:r w:rsidRPr="00CB00B0">
        <w:rPr>
          <w:lang w:val="it-IT"/>
        </w:rPr>
        <w:t xml:space="preserve">         </w:t>
      </w:r>
      <w:r>
        <w:rPr>
          <w:lang w:val="it-IT"/>
        </w:rPr>
        <w:t>Schimbǎrile din sistemul de educaţie vor avea efecte în toate componentele societǎţii,fiind pârghia hotǎrâtoare pentru trecerea la un nou tip de societate.Oamenii sunt chemaţi sǎ înveţe permanent ,sǎ înveţe sǎ-şi amelioreze prin forţe proprii condiţile de viaţǎ,sǎ-şi proiecteze viitorul cu luciditate şi îndrǎznealǎ.</w:t>
      </w:r>
    </w:p>
    <w:p w14:paraId="40AEEEE3" w14:textId="77777777" w:rsidR="00700039" w:rsidRDefault="00700039" w:rsidP="00700039">
      <w:pPr>
        <w:jc w:val="both"/>
        <w:rPr>
          <w:lang w:val="it-IT"/>
        </w:rPr>
      </w:pPr>
      <w:r w:rsidRPr="00065255">
        <w:rPr>
          <w:lang w:val="it-IT"/>
        </w:rPr>
        <w:t xml:space="preserve">        Ţinǎnd cond de faptul cǎ educaţia e recunoscutǎ prin Constituţie ca prioritate naţionalǎ</w:t>
      </w:r>
      <w:r>
        <w:rPr>
          <w:lang w:val="it-IT"/>
        </w:rPr>
        <w:t xml:space="preserve"> </w:t>
      </w:r>
      <w:r w:rsidRPr="00065255">
        <w:rPr>
          <w:lang w:val="it-IT"/>
        </w:rPr>
        <w:t>şi,</w:t>
      </w:r>
      <w:r>
        <w:rPr>
          <w:lang w:val="it-IT"/>
        </w:rPr>
        <w:t>luǎnd în considerare principatele coordonate ale Planului Naţional de Dezvoltare ,În noua etapǎ a reformei educaţionale se au în vedere urmǎtoarele obiective prioritare:-creşterea calitǎţii actului educaţional,ca bazǎ a realizǎriisocietǎţii in România</w:t>
      </w:r>
    </w:p>
    <w:p w14:paraId="120F4D1D" w14:textId="77777777" w:rsidR="00700039" w:rsidRDefault="00700039" w:rsidP="00700039">
      <w:pPr>
        <w:jc w:val="both"/>
        <w:rPr>
          <w:lang w:val="it-IT"/>
        </w:rPr>
      </w:pPr>
      <w:r>
        <w:rPr>
          <w:lang w:val="it-IT"/>
        </w:rPr>
        <w:t xml:space="preserve">                -asigurarea pregǎtirii resurselor umane prin învǎţǎmântul preuniversitar şi prin </w:t>
      </w:r>
    </w:p>
    <w:p w14:paraId="700E126C" w14:textId="77777777" w:rsidR="00700039" w:rsidRDefault="00700039" w:rsidP="00700039">
      <w:pPr>
        <w:jc w:val="both"/>
        <w:rPr>
          <w:lang w:val="it-IT"/>
        </w:rPr>
      </w:pPr>
      <w:r>
        <w:rPr>
          <w:lang w:val="it-IT"/>
        </w:rPr>
        <w:t>învǎţǎreapermanentǎ</w:t>
      </w:r>
    </w:p>
    <w:p w14:paraId="66E59E9C" w14:textId="77777777" w:rsidR="00700039" w:rsidRDefault="00700039" w:rsidP="00700039">
      <w:pPr>
        <w:jc w:val="both"/>
        <w:rPr>
          <w:lang w:val="it-IT"/>
        </w:rPr>
      </w:pPr>
      <w:r>
        <w:rPr>
          <w:lang w:val="it-IT"/>
        </w:rPr>
        <w:t xml:space="preserve">                -dezvoltarea personalǎ a elevilor din perspectiva învǎţǎrii permanente</w:t>
      </w:r>
    </w:p>
    <w:p w14:paraId="1202BDBC" w14:textId="77777777" w:rsidR="00700039" w:rsidRDefault="00700039" w:rsidP="00700039">
      <w:pPr>
        <w:jc w:val="both"/>
        <w:rPr>
          <w:lang w:val="it-IT"/>
        </w:rPr>
      </w:pPr>
      <w:r>
        <w:rPr>
          <w:lang w:val="it-IT"/>
        </w:rPr>
        <w:t xml:space="preserve">                -dezvoltarea coeziunii sociale şi creşterea participǎriicetǎţenilor la programele de dezvoltare </w:t>
      </w:r>
    </w:p>
    <w:p w14:paraId="0E35A0D4" w14:textId="77777777" w:rsidR="00700039" w:rsidRDefault="00700039" w:rsidP="00700039">
      <w:pPr>
        <w:jc w:val="both"/>
        <w:rPr>
          <w:lang w:val="it-IT"/>
        </w:rPr>
      </w:pPr>
    </w:p>
    <w:p w14:paraId="3A679C17" w14:textId="77777777" w:rsidR="00700039" w:rsidRDefault="00700039" w:rsidP="00700039">
      <w:pPr>
        <w:jc w:val="both"/>
        <w:rPr>
          <w:lang w:val="it-IT"/>
        </w:rPr>
      </w:pPr>
      <w:r>
        <w:rPr>
          <w:lang w:val="it-IT"/>
        </w:rPr>
        <w:t xml:space="preserve">  </w:t>
      </w:r>
    </w:p>
    <w:p w14:paraId="33DBE53D" w14:textId="77777777" w:rsidR="00700039" w:rsidRDefault="00700039" w:rsidP="00700039">
      <w:pPr>
        <w:jc w:val="both"/>
        <w:rPr>
          <w:lang w:val="it-IT"/>
        </w:rPr>
      </w:pPr>
    </w:p>
    <w:p w14:paraId="15F6288F" w14:textId="77777777" w:rsidR="00700039" w:rsidRDefault="00700039" w:rsidP="00700039">
      <w:pPr>
        <w:jc w:val="both"/>
        <w:rPr>
          <w:lang w:val="it-IT"/>
        </w:rPr>
      </w:pPr>
    </w:p>
    <w:p w14:paraId="1F7EAFCC" w14:textId="77777777" w:rsidR="00700039" w:rsidRDefault="00700039" w:rsidP="00700039">
      <w:pPr>
        <w:jc w:val="both"/>
        <w:rPr>
          <w:lang w:val="it-IT"/>
        </w:rPr>
      </w:pPr>
      <w:r>
        <w:rPr>
          <w:lang w:val="it-IT"/>
        </w:rPr>
        <w:t>economicǎ şi socialǎa comunitǎţii locale.</w:t>
      </w:r>
    </w:p>
    <w:p w14:paraId="5A2AE147" w14:textId="77777777" w:rsidR="00700039" w:rsidRPr="00BB7CFA" w:rsidRDefault="00700039" w:rsidP="00700039">
      <w:pPr>
        <w:jc w:val="both"/>
        <w:rPr>
          <w:lang w:val="it-IT"/>
        </w:rPr>
      </w:pPr>
      <w:r>
        <w:rPr>
          <w:lang w:val="it-IT"/>
        </w:rPr>
        <w:t xml:space="preserve">          Performanţele noastre vor fi determinate,în primul rǎnd de competenţa şi pregǎtirea </w:t>
      </w:r>
      <w:r w:rsidRPr="00BB7CFA">
        <w:rPr>
          <w:lang w:val="it-IT"/>
        </w:rPr>
        <w:t>oamenilor, de felul lor de a munci, de capacitatea structurilor instituţionale de a valorifica eficient acest potenţial. Educaţia este factorul strategical dezvoltǎrii de perspectivǎ şi ea priveşte modelarea multidimensionalǎ şi anticipativǎ a factorului uman.</w:t>
      </w:r>
    </w:p>
    <w:p w14:paraId="3A11352A" w14:textId="77777777" w:rsidR="00700039" w:rsidRDefault="00700039" w:rsidP="00700039">
      <w:pPr>
        <w:jc w:val="both"/>
        <w:rPr>
          <w:lang w:val="it-IT"/>
        </w:rPr>
      </w:pPr>
      <w:r w:rsidRPr="00BB7CFA">
        <w:rPr>
          <w:lang w:val="it-IT"/>
        </w:rPr>
        <w:t xml:space="preserve">           </w:t>
      </w:r>
      <w:r>
        <w:rPr>
          <w:lang w:val="it-IT"/>
        </w:rPr>
        <w:t>Pentru ca societatea româneascǎ sǎ devinǎ o societate educaţionalǎ,în sensul definit UE ,este necesar sǎ avem în vedere educaţia ca  prioritate naţionalǎ,educaţia adultilor şi învǎţarea permanentǎ,coordonarea instituţionalǎşi politicǎ</w:t>
      </w:r>
    </w:p>
    <w:p w14:paraId="413153F7" w14:textId="77777777" w:rsidR="00700039" w:rsidRDefault="00700039" w:rsidP="00700039">
      <w:pPr>
        <w:jc w:val="both"/>
        <w:rPr>
          <w:lang w:val="it-IT"/>
        </w:rPr>
      </w:pPr>
      <w:r>
        <w:rPr>
          <w:lang w:val="it-IT"/>
        </w:rPr>
        <w:t xml:space="preserve">            Direcţiile de acţiune pentru asigurarea educaţiei permanente şi construirea societǎţii educaţionale sunt:</w:t>
      </w:r>
    </w:p>
    <w:p w14:paraId="1C6EFE0E" w14:textId="77777777" w:rsidR="00700039" w:rsidRDefault="00700039" w:rsidP="00700039">
      <w:pPr>
        <w:jc w:val="both"/>
        <w:rPr>
          <w:lang w:val="it-IT"/>
        </w:rPr>
      </w:pPr>
      <w:r>
        <w:rPr>
          <w:lang w:val="it-IT"/>
        </w:rPr>
        <w:t xml:space="preserve">             -susţinerea adecvatǎ a sistemului educaţional (resurse financiare,sprijin politic,susţinere publicǎ);</w:t>
      </w:r>
    </w:p>
    <w:p w14:paraId="691511F6" w14:textId="77777777" w:rsidR="00700039" w:rsidRDefault="00700039" w:rsidP="00700039">
      <w:pPr>
        <w:jc w:val="both"/>
        <w:rPr>
          <w:lang w:val="it-IT"/>
        </w:rPr>
      </w:pPr>
      <w:r>
        <w:rPr>
          <w:lang w:val="it-IT"/>
        </w:rPr>
        <w:t xml:space="preserve">             -definirea cadrului legislativ pentru educaţia permanentǎ şi educaţia adulţilor;</w:t>
      </w:r>
    </w:p>
    <w:p w14:paraId="685EF104" w14:textId="77777777" w:rsidR="00700039" w:rsidRDefault="00700039" w:rsidP="00700039">
      <w:pPr>
        <w:jc w:val="both"/>
        <w:rPr>
          <w:lang w:val="it-IT"/>
        </w:rPr>
      </w:pPr>
      <w:r>
        <w:rPr>
          <w:lang w:val="it-IT"/>
        </w:rPr>
        <w:t xml:space="preserve">             -diversificarea şi extinderea  ofertei de educaţie permanentǎ;</w:t>
      </w:r>
    </w:p>
    <w:p w14:paraId="1D5120D0" w14:textId="77777777" w:rsidR="00700039" w:rsidRDefault="00700039" w:rsidP="00700039">
      <w:pPr>
        <w:jc w:val="both"/>
        <w:rPr>
          <w:lang w:val="it-IT"/>
        </w:rPr>
      </w:pPr>
      <w:r>
        <w:rPr>
          <w:lang w:val="it-IT"/>
        </w:rPr>
        <w:t xml:space="preserve">             -încluderea educaţiei şi formǎrii ca o componentǎ necesarǎ în toate programele de dezvoltare pe ansamblul economiei şi pe ramurile acesteia ;</w:t>
      </w:r>
    </w:p>
    <w:p w14:paraId="4C6496CA" w14:textId="77777777" w:rsidR="00700039" w:rsidRDefault="00700039" w:rsidP="00700039">
      <w:pPr>
        <w:jc w:val="both"/>
        <w:rPr>
          <w:lang w:val="it-IT"/>
        </w:rPr>
      </w:pPr>
      <w:r>
        <w:rPr>
          <w:lang w:val="it-IT"/>
        </w:rPr>
        <w:t xml:space="preserve">           -coordonarea instituţionalǎ a principalilor actori ai programelor educaţionale(instituţiile publice şi societatea civilǎ,instituţiile politice,partenerii siciali,centre de inovareşi dezvoltare);</w:t>
      </w:r>
    </w:p>
    <w:p w14:paraId="49F9AB4F" w14:textId="77777777" w:rsidR="00700039" w:rsidRDefault="00700039" w:rsidP="00700039">
      <w:pPr>
        <w:jc w:val="both"/>
        <w:rPr>
          <w:lang w:val="it-IT"/>
        </w:rPr>
      </w:pPr>
      <w:r>
        <w:rPr>
          <w:lang w:val="it-IT"/>
        </w:rPr>
        <w:t xml:space="preserve">            -coordonarea programelor cu finanţare externǎ,astfel încât sǎ se evite paralelismele,segmentarea pe proiecte nesemnificative,dezacordurile metodologice şi dependenţa excesivǎde resursele externe.</w:t>
      </w:r>
    </w:p>
    <w:p w14:paraId="0A2DCD12" w14:textId="77777777" w:rsidR="00700039" w:rsidRDefault="00700039" w:rsidP="00700039">
      <w:pPr>
        <w:jc w:val="both"/>
        <w:rPr>
          <w:lang w:val="it-IT"/>
        </w:rPr>
      </w:pPr>
      <w:r>
        <w:rPr>
          <w:lang w:val="it-IT"/>
        </w:rPr>
        <w:t xml:space="preserve">          Pentru integrarea europeanǎ a învǎţǎmântului românesc,educaţia necesitǎschimbǎri calitative,în conceperea şi desfǎşurarea ei,astfel încâat sǎ se asigure întrepǎtrunderea instrucţiei şcolare(universitare)cu instrucţia postşcolarǎ (postuniversitarǎ),aceasta a doua fiind strânslegatǎ de ceea ce se defineşte ca educaţia adulţilor, ,,într-un proces educaţional,continuu,unitar,,de educaţia permanentǎ.   </w:t>
      </w:r>
    </w:p>
    <w:p w14:paraId="1A20D713" w14:textId="77777777" w:rsidR="00700039" w:rsidRPr="00FF78BB" w:rsidRDefault="00700039" w:rsidP="00700039">
      <w:pPr>
        <w:jc w:val="both"/>
        <w:rPr>
          <w:lang w:val="it-IT"/>
        </w:rPr>
      </w:pPr>
      <w:r>
        <w:rPr>
          <w:lang w:val="it-IT"/>
        </w:rPr>
        <w:t xml:space="preserve">           </w:t>
      </w:r>
      <w:r w:rsidRPr="00FF78BB">
        <w:rPr>
          <w:lang w:val="it-IT"/>
        </w:rPr>
        <w:t xml:space="preserve"> Proiectele europene  urmăresc desfăşurarea unor activităţi care  permit o mai bună informare a copiilor despre membrii U.E., determinând diferite unităţi de învăţământ să lucreze împreună, ca parteneri, iar pe copii îi ajută să colaboreze unii cu alţii,  dându-le posibilitatea să-şi exprime părerile şi speranţele pentru viitor. Activitatea în cadrul acestor proiecte are o valoare pedagogică deosebită, deoarece contribue la dezvoltarea   comunicării, a încrederii, a înţelegerii, a solidarităţii şi a toleranţei reciproce, facilitând accesul liber la educaţie şi la exprimare  a copiilor şi tinerilor prin intermediul activităţilor multiculturale şi educative în spiritul respectului faţă de diversitate.</w:t>
      </w:r>
    </w:p>
    <w:p w14:paraId="78E7BBD5" w14:textId="77777777" w:rsidR="00700039" w:rsidRPr="00FF78BB" w:rsidRDefault="00700039" w:rsidP="00700039">
      <w:pPr>
        <w:jc w:val="both"/>
        <w:rPr>
          <w:lang w:val="it-IT"/>
        </w:rPr>
      </w:pPr>
      <w:r w:rsidRPr="00FF78BB">
        <w:rPr>
          <w:lang w:val="it-IT"/>
        </w:rPr>
        <w:t>Gândite ca o acţiune  de implicare a copiilor în problemele UE, proiectele ne oferă resurse informative, platforme de contacte internaţionale, sugestii pentru activităţi ce se pot desfăşura sub egida lor.</w:t>
      </w:r>
    </w:p>
    <w:p w14:paraId="6D1DC29A" w14:textId="77777777" w:rsidR="00700039" w:rsidRPr="001F6907" w:rsidRDefault="00700039" w:rsidP="00700039">
      <w:pPr>
        <w:ind w:firstLine="708"/>
        <w:jc w:val="both"/>
        <w:rPr>
          <w:b/>
          <w:sz w:val="28"/>
          <w:szCs w:val="28"/>
          <w:lang w:val="it-IT"/>
        </w:rPr>
      </w:pPr>
      <w:r w:rsidRPr="001F6907">
        <w:rPr>
          <w:lang w:val="it-IT"/>
        </w:rPr>
        <w:t>Grădiniţa este o societate mică, un loc unde se poate practica educaţia europeană, un loc unde trebuie să se asigure nu numai un bagaj sporit de cunoştinţe, dar şi formarea unor mentalităţi noi, europene.</w:t>
      </w:r>
    </w:p>
    <w:p w14:paraId="29BF8143" w14:textId="77777777" w:rsidR="00700039" w:rsidRPr="001F6907" w:rsidRDefault="00700039" w:rsidP="00700039">
      <w:pPr>
        <w:jc w:val="both"/>
        <w:rPr>
          <w:lang w:val="it-IT"/>
        </w:rPr>
      </w:pPr>
      <w:r>
        <w:rPr>
          <w:lang w:val="it-IT"/>
        </w:rPr>
        <w:t xml:space="preserve">         </w:t>
      </w:r>
      <w:r w:rsidRPr="001F6907">
        <w:rPr>
          <w:lang w:val="it-IT"/>
        </w:rPr>
        <w:t xml:space="preserve">Deşi rezultatele nu sunt vizibile imediat, important este ca demersul nostru să aibă continuitate pe tot parcursul şcolarităţii, astfel încât, peste ani, copiii noştri să poată fi cetăţeni adevăraţi, capabili să înţeleagă schimbările şi să ia decizii înţelepte, adaptându-şi comportamentul în beneficiul colectiv şi public.        </w:t>
      </w:r>
    </w:p>
    <w:p w14:paraId="32CEAFCC" w14:textId="77777777" w:rsidR="00700039" w:rsidRPr="001F6907" w:rsidRDefault="00700039" w:rsidP="00700039">
      <w:pPr>
        <w:jc w:val="both"/>
        <w:rPr>
          <w:lang w:val="it-IT"/>
        </w:rPr>
      </w:pPr>
    </w:p>
    <w:p w14:paraId="3E3AF163" w14:textId="77777777" w:rsidR="00700039" w:rsidRPr="001F6907" w:rsidRDefault="00700039" w:rsidP="00700039">
      <w:pPr>
        <w:rPr>
          <w:b/>
          <w:lang w:val="it-IT"/>
        </w:rPr>
      </w:pPr>
    </w:p>
    <w:p w14:paraId="764B395B" w14:textId="77777777" w:rsidR="00700039" w:rsidRDefault="00700039" w:rsidP="00700039">
      <w:pPr>
        <w:ind w:left="2880" w:firstLine="720"/>
        <w:jc w:val="both"/>
        <w:rPr>
          <w:lang w:val="it-IT"/>
        </w:rPr>
      </w:pPr>
      <w:r>
        <w:rPr>
          <w:lang w:val="it-IT"/>
        </w:rPr>
        <w:t xml:space="preserve">  </w:t>
      </w:r>
    </w:p>
    <w:p w14:paraId="3EE44275" w14:textId="77777777" w:rsidR="00700039" w:rsidRDefault="00700039" w:rsidP="00700039">
      <w:pPr>
        <w:ind w:left="2880" w:firstLine="720"/>
        <w:jc w:val="both"/>
        <w:rPr>
          <w:lang w:val="it-IT"/>
        </w:rPr>
      </w:pPr>
    </w:p>
    <w:p w14:paraId="55D659A5" w14:textId="77777777" w:rsidR="00700039" w:rsidRDefault="00700039" w:rsidP="00700039">
      <w:pPr>
        <w:ind w:left="2880" w:firstLine="720"/>
        <w:jc w:val="both"/>
        <w:rPr>
          <w:lang w:val="it-IT"/>
        </w:rPr>
      </w:pPr>
    </w:p>
    <w:p w14:paraId="1B39F24D" w14:textId="77777777" w:rsidR="00700039" w:rsidRDefault="00700039" w:rsidP="00700039">
      <w:pPr>
        <w:ind w:left="2880" w:firstLine="720"/>
        <w:jc w:val="both"/>
        <w:rPr>
          <w:lang w:val="it-IT"/>
        </w:rPr>
      </w:pPr>
      <w:r>
        <w:rPr>
          <w:lang w:val="it-IT"/>
        </w:rPr>
        <w:t>BIBLIOGRAFIE:</w:t>
      </w:r>
    </w:p>
    <w:p w14:paraId="191121E8" w14:textId="77777777" w:rsidR="00700039" w:rsidRDefault="00700039" w:rsidP="00700039">
      <w:pPr>
        <w:jc w:val="both"/>
        <w:rPr>
          <w:lang w:val="it-IT"/>
        </w:rPr>
      </w:pPr>
      <w:r>
        <w:rPr>
          <w:lang w:val="it-IT"/>
        </w:rPr>
        <w:t xml:space="preserve">         </w:t>
      </w:r>
    </w:p>
    <w:p w14:paraId="414E8205" w14:textId="77777777" w:rsidR="00700039" w:rsidRDefault="00700039" w:rsidP="00700039">
      <w:pPr>
        <w:jc w:val="both"/>
        <w:rPr>
          <w:lang w:val="it-IT"/>
        </w:rPr>
      </w:pPr>
    </w:p>
    <w:p w14:paraId="7BDED141" w14:textId="77777777" w:rsidR="00700039" w:rsidRDefault="00700039" w:rsidP="00700039">
      <w:pPr>
        <w:jc w:val="both"/>
        <w:rPr>
          <w:lang w:val="it-IT"/>
        </w:rPr>
      </w:pPr>
      <w:r>
        <w:rPr>
          <w:lang w:val="it-IT"/>
        </w:rPr>
        <w:t xml:space="preserve">             1.***, Didactica Nova, Nr. 4-5-6, anul II, Craiova, 2006</w:t>
      </w:r>
    </w:p>
    <w:p w14:paraId="2E0EA9D8" w14:textId="77777777" w:rsidR="00700039" w:rsidRPr="00065255" w:rsidRDefault="00700039" w:rsidP="00700039">
      <w:pPr>
        <w:jc w:val="both"/>
        <w:rPr>
          <w:lang w:val="it-IT"/>
        </w:rPr>
      </w:pPr>
      <w:r>
        <w:rPr>
          <w:lang w:val="it-IT"/>
        </w:rPr>
        <w:t xml:space="preserve">             2. Manolescu Marin, Evaluarea şcolarǎ, Bucureşti, Meteor Press, 2004.</w:t>
      </w:r>
    </w:p>
    <w:p w14:paraId="0396876F" w14:textId="77777777" w:rsidR="0072000B" w:rsidRDefault="00156872"/>
    <w:sectPr w:rsidR="0072000B" w:rsidSect="00CB00B0">
      <w:pgSz w:w="12240" w:h="15840"/>
      <w:pgMar w:top="1440" w:right="1134"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039"/>
    <w:rsid w:val="000A131C"/>
    <w:rsid w:val="00156872"/>
    <w:rsid w:val="00700039"/>
    <w:rsid w:val="00764E63"/>
    <w:rsid w:val="00893404"/>
    <w:rsid w:val="00DD369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99AD3"/>
  <w15:chartTrackingRefBased/>
  <w15:docId w15:val="{B054E977-7BB0-4873-9242-1F4C53808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00039"/>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1070</Words>
  <Characters>6104</Characters>
  <Application>Microsoft Office Word</Application>
  <DocSecurity>0</DocSecurity>
  <Lines>50</Lines>
  <Paragraphs>14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adriana istrate</cp:lastModifiedBy>
  <cp:revision>3</cp:revision>
  <dcterms:created xsi:type="dcterms:W3CDTF">2020-03-05T12:25:00Z</dcterms:created>
  <dcterms:modified xsi:type="dcterms:W3CDTF">2020-03-05T12:25:00Z</dcterms:modified>
</cp:coreProperties>
</file>