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F9F7AC" w14:textId="36FE7C1E" w:rsidR="004345C5" w:rsidRDefault="004345C5" w:rsidP="004345C5">
      <w:pPr>
        <w:spacing w:after="0" w:line="360" w:lineRule="auto"/>
        <w:jc w:val="center"/>
        <w:rPr>
          <w:rFonts w:ascii="Times New Roman" w:hAnsi="Times New Roman" w:cs="Times New Roman"/>
          <w:b/>
          <w:sz w:val="28"/>
          <w:szCs w:val="28"/>
          <w:lang w:val="ro-RO"/>
        </w:rPr>
      </w:pPr>
      <w:bookmarkStart w:id="0" w:name="_GoBack"/>
      <w:bookmarkEnd w:id="0"/>
      <w:r w:rsidRPr="004345C5">
        <w:rPr>
          <w:rFonts w:ascii="Times New Roman" w:hAnsi="Times New Roman" w:cs="Times New Roman"/>
          <w:b/>
          <w:sz w:val="28"/>
          <w:szCs w:val="28"/>
          <w:lang w:val="ro-RO"/>
        </w:rPr>
        <w:t>Creativitatea individuală versus creativitatea de grup</w:t>
      </w:r>
    </w:p>
    <w:p w14:paraId="5BEC681C" w14:textId="6591DDFB" w:rsidR="005D4B17" w:rsidRPr="004345C5" w:rsidRDefault="005D4B17" w:rsidP="004345C5">
      <w:pPr>
        <w:spacing w:after="0" w:line="360" w:lineRule="auto"/>
        <w:jc w:val="center"/>
        <w:rPr>
          <w:rFonts w:ascii="Times New Roman" w:hAnsi="Times New Roman" w:cs="Times New Roman"/>
          <w:b/>
          <w:sz w:val="28"/>
          <w:szCs w:val="28"/>
          <w:lang w:val="ro-RO"/>
        </w:rPr>
      </w:pPr>
      <w:r>
        <w:rPr>
          <w:rFonts w:ascii="Times New Roman" w:hAnsi="Times New Roman" w:cs="Times New Roman"/>
          <w:b/>
          <w:sz w:val="28"/>
          <w:szCs w:val="28"/>
          <w:lang w:val="ro-RO"/>
        </w:rPr>
        <w:t>Studiu de specialitate</w:t>
      </w:r>
    </w:p>
    <w:p w14:paraId="679F5301" w14:textId="77777777" w:rsidR="004345C5" w:rsidRPr="004345C5" w:rsidRDefault="004345C5" w:rsidP="004345C5">
      <w:pPr>
        <w:spacing w:line="240" w:lineRule="auto"/>
        <w:jc w:val="right"/>
        <w:rPr>
          <w:rFonts w:ascii="Times New Roman" w:hAnsi="Times New Roman" w:cs="Times New Roman"/>
          <w:sz w:val="24"/>
          <w:szCs w:val="24"/>
        </w:rPr>
      </w:pPr>
      <w:r w:rsidRPr="004345C5">
        <w:rPr>
          <w:rFonts w:ascii="Times New Roman" w:hAnsi="Times New Roman" w:cs="Times New Roman"/>
          <w:sz w:val="24"/>
          <w:szCs w:val="24"/>
        </w:rPr>
        <w:t>profesor învățământ primar Scutaru Andra</w:t>
      </w:r>
    </w:p>
    <w:p w14:paraId="66403F2D" w14:textId="77777777" w:rsidR="004345C5" w:rsidRPr="004345C5" w:rsidRDefault="004345C5" w:rsidP="004345C5">
      <w:pPr>
        <w:spacing w:line="240" w:lineRule="auto"/>
        <w:jc w:val="right"/>
        <w:rPr>
          <w:rFonts w:ascii="Times New Roman" w:hAnsi="Times New Roman" w:cs="Times New Roman"/>
          <w:sz w:val="24"/>
          <w:szCs w:val="24"/>
        </w:rPr>
      </w:pPr>
      <w:r w:rsidRPr="004345C5">
        <w:rPr>
          <w:rFonts w:ascii="Times New Roman" w:hAnsi="Times New Roman" w:cs="Times New Roman"/>
          <w:sz w:val="24"/>
          <w:szCs w:val="24"/>
        </w:rPr>
        <w:t>Colegiul Național Pedagogic ”Ștefan cel Mare” Bacău</w:t>
      </w:r>
    </w:p>
    <w:p w14:paraId="49C49E2E" w14:textId="77777777" w:rsidR="004345C5" w:rsidRPr="004345C5" w:rsidRDefault="004345C5" w:rsidP="004345C5">
      <w:pPr>
        <w:spacing w:after="0" w:line="360" w:lineRule="auto"/>
        <w:jc w:val="center"/>
        <w:rPr>
          <w:rFonts w:ascii="Times New Roman" w:hAnsi="Times New Roman" w:cs="Times New Roman"/>
          <w:b/>
          <w:sz w:val="24"/>
          <w:szCs w:val="24"/>
          <w:lang w:val="ro-RO"/>
        </w:rPr>
      </w:pPr>
    </w:p>
    <w:p w14:paraId="75B3AB62" w14:textId="77777777" w:rsidR="006E3899" w:rsidRPr="000E4665" w:rsidRDefault="006E3899" w:rsidP="006E3899">
      <w:pPr>
        <w:spacing w:after="0" w:line="360" w:lineRule="auto"/>
        <w:ind w:firstLine="720"/>
        <w:jc w:val="both"/>
        <w:rPr>
          <w:rFonts w:ascii="Times New Roman" w:hAnsi="Times New Roman" w:cs="Times New Roman"/>
          <w:sz w:val="24"/>
          <w:szCs w:val="24"/>
          <w:lang w:val="ro-RO"/>
        </w:rPr>
      </w:pPr>
      <w:r w:rsidRPr="000E4665">
        <w:rPr>
          <w:rFonts w:ascii="Times New Roman" w:hAnsi="Times New Roman" w:cs="Times New Roman"/>
          <w:sz w:val="24"/>
          <w:szCs w:val="24"/>
          <w:lang w:val="ro-RO"/>
        </w:rPr>
        <w:t xml:space="preserve">Din perspectiva etimologică, cuvântul creativitate provine din latinescul </w:t>
      </w:r>
      <w:r w:rsidRPr="000E4665">
        <w:rPr>
          <w:rFonts w:ascii="Times New Roman" w:hAnsi="Times New Roman" w:cs="Times New Roman"/>
          <w:i/>
          <w:sz w:val="24"/>
          <w:szCs w:val="24"/>
          <w:lang w:val="ro-RO"/>
        </w:rPr>
        <w:t>creare</w:t>
      </w:r>
      <w:r w:rsidRPr="000E4665">
        <w:rPr>
          <w:rFonts w:ascii="Times New Roman" w:hAnsi="Times New Roman" w:cs="Times New Roman"/>
          <w:sz w:val="24"/>
          <w:szCs w:val="24"/>
          <w:lang w:val="ro-RO"/>
        </w:rPr>
        <w:t xml:space="preserve">, fiind tradus ca </w:t>
      </w:r>
      <w:r w:rsidRPr="000E4665">
        <w:rPr>
          <w:rFonts w:ascii="Times New Roman" w:hAnsi="Times New Roman" w:cs="Times New Roman"/>
          <w:i/>
          <w:sz w:val="24"/>
          <w:szCs w:val="24"/>
          <w:lang w:val="ro-RO"/>
        </w:rPr>
        <w:t>zămislire, naştere, făurire</w:t>
      </w:r>
      <w:r w:rsidRPr="000E4665">
        <w:rPr>
          <w:rFonts w:ascii="Times New Roman" w:hAnsi="Times New Roman" w:cs="Times New Roman"/>
          <w:sz w:val="24"/>
          <w:szCs w:val="24"/>
          <w:lang w:val="ro-RO"/>
        </w:rPr>
        <w:t>. (Zlate, M., 1994)</w:t>
      </w:r>
    </w:p>
    <w:p w14:paraId="08C2CE48" w14:textId="77777777" w:rsidR="006E3899" w:rsidRPr="000E4665" w:rsidRDefault="006E3899" w:rsidP="006E3899">
      <w:pPr>
        <w:spacing w:after="0" w:line="360" w:lineRule="auto"/>
        <w:ind w:firstLine="720"/>
        <w:jc w:val="both"/>
        <w:rPr>
          <w:rFonts w:ascii="Times New Roman" w:hAnsi="Times New Roman" w:cs="Times New Roman"/>
          <w:sz w:val="24"/>
          <w:szCs w:val="24"/>
          <w:lang w:val="ro-RO"/>
        </w:rPr>
      </w:pPr>
      <w:r w:rsidRPr="000E4665">
        <w:rPr>
          <w:rFonts w:ascii="Times New Roman" w:eastAsia="Times New Roman" w:hAnsi="Times New Roman" w:cs="Times New Roman"/>
          <w:sz w:val="24"/>
          <w:szCs w:val="24"/>
          <w:lang w:val="ro-RO"/>
        </w:rPr>
        <w:t xml:space="preserve">Termenul de creativitate a fost introdus de G.W. Allport (1937) în urma înţelegerii faptului că "substratul psihic al creaţiei este ireductibil la aptitudini şi presupune o dispoziţie generală a personalităţii spre nou, o organizare a proceselor psihice în sistemul de personalitate" </w:t>
      </w:r>
      <w:r w:rsidRPr="000E4665">
        <w:rPr>
          <w:rFonts w:ascii="Times New Roman" w:eastAsia="Times New Roman" w:hAnsi="Times New Roman" w:cs="Times New Roman"/>
          <w:color w:val="333333"/>
          <w:sz w:val="24"/>
          <w:szCs w:val="24"/>
        </w:rPr>
        <w:t xml:space="preserve">(Allport, 1937, apud. </w:t>
      </w:r>
      <w:r w:rsidRPr="000E4665">
        <w:rPr>
          <w:rFonts w:ascii="Times New Roman" w:eastAsia="Times New Roman" w:hAnsi="Times New Roman" w:cs="Times New Roman"/>
          <w:sz w:val="24"/>
          <w:szCs w:val="24"/>
        </w:rPr>
        <w:t>Burdus, E., Caprarescu, Gh., 1999, p.282).</w:t>
      </w:r>
    </w:p>
    <w:p w14:paraId="3470676A" w14:textId="77777777" w:rsidR="006E3899" w:rsidRPr="000E4665" w:rsidRDefault="006E3899" w:rsidP="006E3899">
      <w:pPr>
        <w:spacing w:after="0" w:line="360" w:lineRule="auto"/>
        <w:jc w:val="both"/>
        <w:rPr>
          <w:rFonts w:ascii="Times New Roman" w:hAnsi="Times New Roman" w:cs="Times New Roman"/>
          <w:sz w:val="24"/>
          <w:szCs w:val="24"/>
          <w:lang w:val="ro-RO"/>
        </w:rPr>
      </w:pPr>
      <w:r w:rsidRPr="000E4665">
        <w:rPr>
          <w:rFonts w:ascii="Times New Roman" w:hAnsi="Times New Roman" w:cs="Times New Roman"/>
          <w:b/>
          <w:sz w:val="24"/>
          <w:szCs w:val="24"/>
          <w:lang w:val="ro-RO"/>
        </w:rPr>
        <w:tab/>
      </w:r>
      <w:r w:rsidRPr="000E4665">
        <w:rPr>
          <w:rFonts w:ascii="Times New Roman" w:hAnsi="Times New Roman" w:cs="Times New Roman"/>
          <w:sz w:val="24"/>
          <w:szCs w:val="24"/>
          <w:lang w:val="ro-RO"/>
        </w:rPr>
        <w:t>Datorită complexităţii sale, noţiunea de creativitate este privită de literatura de specialitate din mai multe perspective. În sens larg, creativitatea este abordată ca pe un fenomen specific ineligenţei umane, aceasta demonstrând capacităţile superioare ale speciei umane. În sens restrâns, Al. Roşca (</w:t>
      </w:r>
      <w:r w:rsidRPr="000E4665">
        <w:rPr>
          <w:rFonts w:ascii="Times New Roman" w:eastAsia="Times New Roman" w:hAnsi="Times New Roman" w:cs="Times New Roman"/>
          <w:sz w:val="24"/>
          <w:szCs w:val="24"/>
        </w:rPr>
        <w:t>1981, p.18)</w:t>
      </w:r>
      <w:r w:rsidRPr="000E4665">
        <w:rPr>
          <w:rFonts w:ascii="Times New Roman" w:hAnsi="Times New Roman" w:cs="Times New Roman"/>
          <w:sz w:val="24"/>
          <w:szCs w:val="24"/>
          <w:lang w:val="ro-RO"/>
        </w:rPr>
        <w:t xml:space="preserve"> propune tratarea termenului de creativitate din patru accepţiuni: ca produs; ca proces; ca potenţialitate general umană; ca dimensiune complexă a personalităţii. </w:t>
      </w:r>
    </w:p>
    <w:p w14:paraId="534EE080" w14:textId="77777777" w:rsidR="004345C5" w:rsidRPr="004345C5" w:rsidRDefault="004345C5" w:rsidP="004345C5">
      <w:pPr>
        <w:spacing w:after="0" w:line="360" w:lineRule="auto"/>
        <w:jc w:val="both"/>
        <w:rPr>
          <w:rFonts w:ascii="Times New Roman" w:hAnsi="Times New Roman" w:cs="Times New Roman"/>
          <w:color w:val="000000"/>
          <w:sz w:val="24"/>
          <w:szCs w:val="24"/>
        </w:rPr>
      </w:pPr>
      <w:r w:rsidRPr="004345C5">
        <w:rPr>
          <w:rFonts w:ascii="Times New Roman" w:hAnsi="Times New Roman" w:cs="Times New Roman"/>
          <w:sz w:val="24"/>
          <w:szCs w:val="24"/>
          <w:lang w:val="ro-RO"/>
        </w:rPr>
        <w:tab/>
        <w:t>Literatura de specialitate prezintă formele creativităţii plecând de la două criterii principale: aspectul creator (</w:t>
      </w:r>
      <w:r w:rsidRPr="004345C5">
        <w:rPr>
          <w:rFonts w:ascii="Times New Roman" w:hAnsi="Times New Roman" w:cs="Times New Roman"/>
          <w:color w:val="000000"/>
          <w:sz w:val="24"/>
          <w:szCs w:val="24"/>
        </w:rPr>
        <w:t>creativitatea individuală de cea de grup) şi domeniul în care se manifestă creativitatea (creativitatea artistică, tehnică, ştiinţifică).</w:t>
      </w:r>
    </w:p>
    <w:p w14:paraId="1407723C" w14:textId="77777777" w:rsidR="004345C5" w:rsidRPr="004345C5" w:rsidRDefault="004345C5" w:rsidP="004345C5">
      <w:pPr>
        <w:spacing w:after="0" w:line="360" w:lineRule="auto"/>
        <w:jc w:val="both"/>
        <w:rPr>
          <w:rFonts w:ascii="Times New Roman" w:hAnsi="Times New Roman" w:cs="Times New Roman"/>
          <w:sz w:val="24"/>
          <w:szCs w:val="24"/>
          <w:lang w:val="ro-RO"/>
        </w:rPr>
      </w:pPr>
      <w:r w:rsidRPr="004345C5">
        <w:rPr>
          <w:rFonts w:ascii="Times New Roman" w:hAnsi="Times New Roman" w:cs="Times New Roman"/>
          <w:color w:val="000000"/>
          <w:sz w:val="24"/>
          <w:szCs w:val="24"/>
        </w:rPr>
        <w:tab/>
        <w:t xml:space="preserve">Atunci când vorbim de creativitatea individuală de cea de grup nu putem să facem o separare totală, deoarece grupul este format din individualităţi şi în fiecare activitate a grupului este implicat potenţialul creativ al fiecărui individ. </w:t>
      </w:r>
    </w:p>
    <w:p w14:paraId="7CB61234" w14:textId="77777777" w:rsidR="004345C5" w:rsidRPr="004345C5" w:rsidRDefault="004345C5" w:rsidP="004345C5">
      <w:pPr>
        <w:spacing w:after="0" w:line="360" w:lineRule="auto"/>
        <w:jc w:val="both"/>
        <w:rPr>
          <w:rFonts w:ascii="Times New Roman" w:hAnsi="Times New Roman" w:cs="Times New Roman"/>
          <w:sz w:val="24"/>
          <w:szCs w:val="24"/>
          <w:lang w:val="ro-RO"/>
        </w:rPr>
      </w:pPr>
      <w:r w:rsidRPr="004345C5">
        <w:rPr>
          <w:rFonts w:ascii="Times New Roman" w:hAnsi="Times New Roman" w:cs="Times New Roman"/>
          <w:b/>
          <w:sz w:val="24"/>
          <w:szCs w:val="24"/>
          <w:lang w:val="ro-RO"/>
        </w:rPr>
        <w:tab/>
      </w:r>
      <w:r w:rsidRPr="004345C5">
        <w:rPr>
          <w:rFonts w:ascii="Times New Roman" w:hAnsi="Times New Roman" w:cs="Times New Roman"/>
          <w:sz w:val="24"/>
          <w:szCs w:val="24"/>
          <w:lang w:val="ro-RO"/>
        </w:rPr>
        <w:t xml:space="preserve">Fiecare individ este capabil să </w:t>
      </w:r>
      <w:r w:rsidRPr="004345C5">
        <w:rPr>
          <w:rFonts w:ascii="Times New Roman" w:eastAsia="Times New Roman" w:hAnsi="Times New Roman" w:cs="Times New Roman"/>
          <w:sz w:val="24"/>
          <w:szCs w:val="24"/>
        </w:rPr>
        <w:t xml:space="preserve">genereze un produs nou, evidențiind aspecte unice ale realităţii, să găsească căi şi soluţii originale de rezolvare a problemelor şi să se exprime cât mai original. </w:t>
      </w:r>
    </w:p>
    <w:p w14:paraId="6FE54DBF" w14:textId="77777777" w:rsidR="004345C5" w:rsidRPr="004345C5" w:rsidRDefault="004345C5" w:rsidP="004345C5">
      <w:pPr>
        <w:spacing w:after="0" w:line="360" w:lineRule="auto"/>
        <w:jc w:val="both"/>
        <w:rPr>
          <w:rFonts w:ascii="Times New Roman" w:eastAsia="Times New Roman" w:hAnsi="Times New Roman" w:cs="Times New Roman"/>
          <w:sz w:val="24"/>
          <w:szCs w:val="24"/>
        </w:rPr>
      </w:pPr>
      <w:r w:rsidRPr="004345C5">
        <w:rPr>
          <w:rFonts w:ascii="Times New Roman" w:eastAsia="Times New Roman" w:hAnsi="Times New Roman" w:cs="Times New Roman"/>
          <w:sz w:val="24"/>
          <w:szCs w:val="24"/>
          <w:lang w:val="fr-FR"/>
        </w:rPr>
        <w:t xml:space="preserve">             Plecând de la ideea că, suma cunoştinţelor grupului este mai mare  decât suma cunoştinţelor membrilor care-l formează, datorită aşa numitului efect de sinergie, tot aşa putem afirma că produsul creativ realizat de membrii unui grup este net superior celui creat doar de o singură personalitate creatoare.</w:t>
      </w:r>
      <w:r w:rsidRPr="004345C5">
        <w:rPr>
          <w:rFonts w:ascii="Times New Roman" w:eastAsia="Times New Roman" w:hAnsi="Times New Roman" w:cs="Times New Roman"/>
          <w:sz w:val="24"/>
          <w:szCs w:val="24"/>
        </w:rPr>
        <w:t xml:space="preserve"> </w:t>
      </w:r>
    </w:p>
    <w:p w14:paraId="4AE49824" w14:textId="77777777" w:rsidR="004345C5" w:rsidRPr="004345C5" w:rsidRDefault="004345C5" w:rsidP="004345C5">
      <w:pPr>
        <w:spacing w:after="0" w:line="360" w:lineRule="auto"/>
        <w:jc w:val="both"/>
        <w:rPr>
          <w:rFonts w:ascii="Times New Roman" w:eastAsia="Times New Roman" w:hAnsi="Times New Roman" w:cs="Times New Roman"/>
          <w:sz w:val="24"/>
          <w:szCs w:val="24"/>
        </w:rPr>
      </w:pPr>
      <w:r w:rsidRPr="004345C5">
        <w:rPr>
          <w:rFonts w:ascii="Times New Roman" w:eastAsia="Times New Roman" w:hAnsi="Times New Roman" w:cs="Times New Roman"/>
          <w:sz w:val="24"/>
          <w:szCs w:val="24"/>
        </w:rPr>
        <w:lastRenderedPageBreak/>
        <w:tab/>
        <w:t>O idee prezentată de un membru al grupului este pusă în discuţie şi privită din perspectiva mai multor personalităţi creatoare, făcând posibilă apariţia unor idei noi, pe care nici unul din membrii grupului nu le poseda înainte</w:t>
      </w:r>
    </w:p>
    <w:p w14:paraId="3EAD6B61" w14:textId="77777777" w:rsidR="004345C5" w:rsidRPr="004345C5" w:rsidRDefault="004345C5" w:rsidP="004345C5">
      <w:pPr>
        <w:spacing w:after="0" w:line="360" w:lineRule="auto"/>
        <w:jc w:val="both"/>
        <w:rPr>
          <w:rFonts w:ascii="Times New Roman" w:eastAsia="Times New Roman" w:hAnsi="Times New Roman" w:cs="Times New Roman"/>
          <w:sz w:val="24"/>
          <w:szCs w:val="24"/>
        </w:rPr>
      </w:pPr>
      <w:r w:rsidRPr="004345C5">
        <w:rPr>
          <w:rFonts w:ascii="Times New Roman" w:eastAsia="Times New Roman" w:hAnsi="Times New Roman" w:cs="Times New Roman"/>
          <w:sz w:val="24"/>
          <w:szCs w:val="24"/>
        </w:rPr>
        <w:tab/>
        <w:t xml:space="preserve">În constituirea grupului este important să se ţină cont de nivelul de cunoştinţe, capacitatea de comunicare în cadrul grupului, aptitudinile şi interesele membrilor săi. Dacă membrii grupului vor avea aptitudini diferite produsul creativ va fi unul cu adevărat original. Dar, dacă membrii grupului au aptitudini asemănătoare putem să vorbim atât despre originalitatea produselor , cât şi despre un randament net superior grupului format din membrii cu aptitudini diferite. </w:t>
      </w:r>
    </w:p>
    <w:p w14:paraId="1DFD3AF6" w14:textId="77777777" w:rsidR="004345C5" w:rsidRPr="004345C5" w:rsidRDefault="004345C5" w:rsidP="004345C5">
      <w:pPr>
        <w:spacing w:after="0" w:line="360" w:lineRule="auto"/>
        <w:jc w:val="both"/>
        <w:rPr>
          <w:rFonts w:ascii="Times New Roman" w:hAnsi="Times New Roman" w:cs="Times New Roman"/>
          <w:color w:val="000000"/>
          <w:sz w:val="24"/>
          <w:szCs w:val="24"/>
          <w:lang w:val="ro-RO"/>
        </w:rPr>
      </w:pPr>
      <w:r w:rsidRPr="004345C5">
        <w:rPr>
          <w:rFonts w:ascii="Times New Roman" w:hAnsi="Times New Roman" w:cs="Times New Roman"/>
          <w:color w:val="000000"/>
          <w:sz w:val="24"/>
          <w:szCs w:val="24"/>
        </w:rPr>
        <w:tab/>
        <w:t xml:space="preserve">M.Roco consideră că există trei planuri care pot structura creativitatea de grup: </w:t>
      </w:r>
      <w:r w:rsidRPr="004345C5">
        <w:rPr>
          <w:rFonts w:ascii="Times New Roman" w:hAnsi="Times New Roman" w:cs="Times New Roman"/>
          <w:i/>
          <w:iCs/>
          <w:color w:val="000000"/>
          <w:sz w:val="24"/>
          <w:szCs w:val="24"/>
        </w:rPr>
        <w:t xml:space="preserve">planul individual </w:t>
      </w:r>
      <w:r w:rsidRPr="004345C5">
        <w:rPr>
          <w:rFonts w:ascii="Times New Roman" w:hAnsi="Times New Roman" w:cs="Times New Roman"/>
          <w:color w:val="000000"/>
          <w:sz w:val="24"/>
          <w:szCs w:val="24"/>
        </w:rPr>
        <w:t>care cuprinde totalitatea aptitudinilor, atitudinilor şi a pregătirii profesionale la nivelul fiecărui membru al grupului;</w:t>
      </w:r>
      <w:r w:rsidRPr="004345C5">
        <w:rPr>
          <w:rFonts w:ascii="Times New Roman" w:hAnsi="Times New Roman" w:cs="Times New Roman"/>
          <w:i/>
          <w:iCs/>
          <w:color w:val="000000"/>
          <w:sz w:val="24"/>
          <w:szCs w:val="24"/>
        </w:rPr>
        <w:t xml:space="preserve"> planul interacţional </w:t>
      </w:r>
      <w:r w:rsidRPr="004345C5">
        <w:rPr>
          <w:rFonts w:ascii="Times New Roman" w:hAnsi="Times New Roman" w:cs="Times New Roman"/>
          <w:color w:val="000000"/>
          <w:sz w:val="24"/>
          <w:szCs w:val="24"/>
        </w:rPr>
        <w:t>care include două componente: cea profesională (relaţiile stabilite între membrii grupului în scopuri profesionale, de realizare a sarcinilor profesionale) şi cea interpersonală (ansamblul conduitelor membrilor în cadrul grupului),</w:t>
      </w:r>
      <w:r w:rsidRPr="004345C5">
        <w:rPr>
          <w:rFonts w:ascii="Times New Roman" w:hAnsi="Times New Roman" w:cs="Times New Roman"/>
          <w:i/>
          <w:iCs/>
          <w:color w:val="000000"/>
          <w:sz w:val="24"/>
          <w:szCs w:val="24"/>
        </w:rPr>
        <w:t xml:space="preserve"> planul organizaţional </w:t>
      </w:r>
      <w:r w:rsidRPr="004345C5">
        <w:rPr>
          <w:rFonts w:ascii="Times New Roman" w:hAnsi="Times New Roman" w:cs="Times New Roman"/>
          <w:color w:val="000000"/>
          <w:sz w:val="24"/>
          <w:szCs w:val="24"/>
        </w:rPr>
        <w:t xml:space="preserve">desemnează mărimea, structura, funcţiile grupului, sistemul de evaluare şi personalitatea liderului. </w:t>
      </w:r>
      <w:r w:rsidRPr="004345C5">
        <w:rPr>
          <w:rFonts w:ascii="Times New Roman" w:hAnsi="Times New Roman" w:cs="Times New Roman"/>
          <w:color w:val="000000"/>
          <w:sz w:val="24"/>
          <w:szCs w:val="24"/>
          <w:lang w:val="ro-RO"/>
        </w:rPr>
        <w:t>(Rocco, 1979, p. 19)</w:t>
      </w:r>
    </w:p>
    <w:p w14:paraId="16CBB73A" w14:textId="77777777" w:rsidR="004345C5" w:rsidRPr="004345C5" w:rsidRDefault="004345C5" w:rsidP="004345C5">
      <w:pPr>
        <w:spacing w:after="0" w:line="360" w:lineRule="auto"/>
        <w:jc w:val="both"/>
        <w:rPr>
          <w:rFonts w:ascii="Times New Roman" w:hAnsi="Times New Roman" w:cs="Times New Roman"/>
          <w:color w:val="000000"/>
          <w:sz w:val="24"/>
          <w:szCs w:val="24"/>
        </w:rPr>
      </w:pPr>
      <w:r w:rsidRPr="004345C5">
        <w:rPr>
          <w:rFonts w:ascii="Times New Roman" w:hAnsi="Times New Roman" w:cs="Times New Roman"/>
          <w:color w:val="000000"/>
          <w:sz w:val="24"/>
          <w:szCs w:val="24"/>
        </w:rPr>
        <w:tab/>
      </w:r>
      <w:r w:rsidRPr="004345C5">
        <w:rPr>
          <w:rFonts w:ascii="Times New Roman" w:eastAsia="Times New Roman" w:hAnsi="Times New Roman" w:cs="Times New Roman"/>
          <w:sz w:val="24"/>
          <w:szCs w:val="24"/>
        </w:rPr>
        <w:t xml:space="preserve">Un rol important îl are şi numărul membrilor grupului. Cercetările în acest sens au arătar că grupurile optime sunt cele formate din 5 până la 8 membrii. De aceea, în cadrul cercului de creaţie literară </w:t>
      </w:r>
      <w:r w:rsidRPr="004345C5">
        <w:rPr>
          <w:rFonts w:ascii="Times New Roman" w:eastAsia="Times New Roman" w:hAnsi="Times New Roman" w:cs="Times New Roman"/>
          <w:b/>
          <w:sz w:val="24"/>
          <w:szCs w:val="24"/>
        </w:rPr>
        <w:t xml:space="preserve">Visurile noastre </w:t>
      </w:r>
      <w:r w:rsidRPr="004345C5">
        <w:rPr>
          <w:rFonts w:ascii="Times New Roman" w:eastAsia="Times New Roman" w:hAnsi="Times New Roman" w:cs="Times New Roman"/>
          <w:sz w:val="24"/>
          <w:szCs w:val="24"/>
        </w:rPr>
        <w:t>am folosit metode inovative care sunt organizate din 5 şi 6 membrii.</w:t>
      </w:r>
    </w:p>
    <w:p w14:paraId="2040E6F7" w14:textId="77777777" w:rsidR="004345C5" w:rsidRPr="004345C5" w:rsidRDefault="004345C5" w:rsidP="004345C5">
      <w:pPr>
        <w:spacing w:after="0" w:line="360" w:lineRule="auto"/>
        <w:jc w:val="both"/>
        <w:rPr>
          <w:rFonts w:ascii="Times New Roman" w:hAnsi="Times New Roman" w:cs="Times New Roman"/>
          <w:b/>
          <w:sz w:val="24"/>
          <w:szCs w:val="24"/>
          <w:lang w:val="ro-RO"/>
        </w:rPr>
      </w:pPr>
      <w:r w:rsidRPr="004345C5">
        <w:rPr>
          <w:rFonts w:ascii="Times New Roman" w:eastAsia="Times New Roman" w:hAnsi="Times New Roman" w:cs="Times New Roman"/>
          <w:sz w:val="24"/>
          <w:szCs w:val="24"/>
        </w:rPr>
        <w:tab/>
      </w:r>
      <w:r w:rsidRPr="004345C5">
        <w:rPr>
          <w:rFonts w:ascii="Times New Roman" w:hAnsi="Times New Roman" w:cs="Times New Roman"/>
          <w:b/>
          <w:sz w:val="24"/>
          <w:szCs w:val="24"/>
          <w:lang w:val="ro-RO"/>
        </w:rPr>
        <w:t>Avantajele activităţii în grup asupra stimulării creativităţii</w:t>
      </w:r>
    </w:p>
    <w:p w14:paraId="74E962BA" w14:textId="77777777" w:rsidR="004345C5" w:rsidRPr="004345C5" w:rsidRDefault="004345C5" w:rsidP="004345C5">
      <w:pPr>
        <w:spacing w:after="0" w:line="360" w:lineRule="auto"/>
        <w:ind w:firstLine="720"/>
        <w:jc w:val="both"/>
        <w:rPr>
          <w:rFonts w:ascii="Times New Roman" w:eastAsia="Times New Roman" w:hAnsi="Times New Roman" w:cs="Times New Roman"/>
          <w:sz w:val="24"/>
          <w:szCs w:val="24"/>
        </w:rPr>
      </w:pPr>
      <w:r w:rsidRPr="004345C5">
        <w:rPr>
          <w:rFonts w:ascii="Times New Roman" w:eastAsia="Times New Roman" w:hAnsi="Times New Roman" w:cs="Times New Roman"/>
          <w:sz w:val="24"/>
          <w:szCs w:val="24"/>
        </w:rPr>
        <w:t>Aducând în discuţie avantajele creativităţii de grup în raport cu creativitatea individuală , este bine ştiut faptul că, creativitatea mai multor minţi e net superioară prin numărul de idei, creativităţii individuale. În grup se observă o creştere a randamentului creativ, prin lărgirea spectrului individual al percepțiilor, făcându-se trecerea de la asociațiile superficiale la cele de profunzime. Se vorbeşte despre creativitatea colectivă ca fiind egală cu inteligenţa colectivă, astfel că, într-o mare cantitate de idei se va găsi o idee calitativă, care să poată fi exploatată.</w:t>
      </w:r>
    </w:p>
    <w:p w14:paraId="387D60F9" w14:textId="77777777" w:rsidR="004345C5" w:rsidRPr="004345C5" w:rsidRDefault="004345C5" w:rsidP="004345C5">
      <w:pPr>
        <w:shd w:val="clear" w:color="auto" w:fill="FFFFFF"/>
        <w:spacing w:after="0" w:line="360" w:lineRule="auto"/>
        <w:ind w:firstLine="720"/>
        <w:jc w:val="both"/>
        <w:rPr>
          <w:rFonts w:ascii="Times New Roman" w:eastAsia="Times New Roman" w:hAnsi="Times New Roman" w:cs="Times New Roman"/>
          <w:sz w:val="24"/>
          <w:szCs w:val="24"/>
          <w:lang w:val="ro-RO"/>
        </w:rPr>
      </w:pPr>
      <w:r w:rsidRPr="004345C5">
        <w:rPr>
          <w:rFonts w:ascii="Times New Roman" w:eastAsia="Times New Roman" w:hAnsi="Times New Roman" w:cs="Times New Roman"/>
          <w:sz w:val="24"/>
          <w:szCs w:val="24"/>
          <w:lang w:val="ro-RO"/>
        </w:rPr>
        <w:t>În 1970, Al. Roşca foloseşte metoda interviului pentru a observa care sunt avantajele creativităţii de grup. După intervievarea unui număr de 70 de oameni de ştiinţă, concluziile au fost următoarele: în cadrul grupului sunt favorizate pasiunea pentru cercetare şi schimbul de informaţii şi idei; sunt valorizate calităţi şi competenţe; este stimulată apariţia noului prin interacţiunile de grup; sunt iniţiaţi tinerii cercetători.</w:t>
      </w:r>
    </w:p>
    <w:p w14:paraId="3CFDFD69" w14:textId="77777777" w:rsidR="004345C5" w:rsidRPr="004345C5" w:rsidRDefault="004345C5" w:rsidP="004345C5">
      <w:pPr>
        <w:pStyle w:val="NoSpacing"/>
        <w:spacing w:line="360" w:lineRule="auto"/>
        <w:ind w:firstLine="567"/>
        <w:jc w:val="both"/>
        <w:rPr>
          <w:rFonts w:ascii="Times New Roman" w:hAnsi="Times New Roman" w:cs="Times New Roman"/>
          <w:sz w:val="24"/>
          <w:szCs w:val="24"/>
          <w:lang w:val="ro-RO"/>
        </w:rPr>
      </w:pPr>
      <w:r w:rsidRPr="004345C5">
        <w:rPr>
          <w:rFonts w:ascii="Times New Roman" w:hAnsi="Times New Roman" w:cs="Times New Roman"/>
          <w:sz w:val="24"/>
          <w:szCs w:val="24"/>
          <w:lang w:val="ro-RO"/>
        </w:rPr>
        <w:t>C, Ausubel , în 1981, prezintă avantajele activității de grup, prin emiterea mai multor variante de rezolvare a problemelor, de analiză și alegere a celor performante. Productivitarea grupului este direct proporțională cu creativitatea fiecărui individ din cadrul grupului. În această ipostază, individul încearcă să-și demonstreze calitățile, se descoperă pe sine, observându-și calitățile și depintându-și limitele. Astfel se observă influența pozitivă a grupului în planul personalității individului. S-a demonstrat științific că cei care lucrează în grup devin capabili de a  aplica şi de a sintetiza cunoştinţele în moduri cât mai complexe și variate, învăţarea fiind mai eficientă în acest caz decât în cazul învăţării individuale. (Rocco, 2001, p.36)</w:t>
      </w:r>
    </w:p>
    <w:p w14:paraId="76EF6D86" w14:textId="77777777" w:rsidR="004345C5" w:rsidRPr="004345C5" w:rsidRDefault="004345C5" w:rsidP="004345C5">
      <w:pPr>
        <w:pStyle w:val="NoSpacing"/>
        <w:spacing w:line="360" w:lineRule="auto"/>
        <w:ind w:firstLine="567"/>
        <w:jc w:val="both"/>
        <w:rPr>
          <w:rFonts w:ascii="Times New Roman" w:hAnsi="Times New Roman" w:cs="Times New Roman"/>
          <w:sz w:val="24"/>
          <w:szCs w:val="24"/>
          <w:lang w:val="ro-RO"/>
        </w:rPr>
      </w:pPr>
      <w:r w:rsidRPr="004345C5">
        <w:rPr>
          <w:rFonts w:ascii="Times New Roman" w:hAnsi="Times New Roman" w:cs="Times New Roman"/>
          <w:sz w:val="24"/>
          <w:szCs w:val="24"/>
          <w:lang w:val="ro-RO"/>
        </w:rPr>
        <w:t>În multe domenii oamenii trebuie să desfăşoare activităţi în cadrul unor grupuri. Aşa că, aceste activităţi favorizează integrarea tinerilor în activităţile profesionale viitoare.</w:t>
      </w:r>
    </w:p>
    <w:p w14:paraId="5A49995A" w14:textId="77777777" w:rsidR="004345C5" w:rsidRPr="004345C5" w:rsidRDefault="004345C5" w:rsidP="004345C5">
      <w:pPr>
        <w:pStyle w:val="NoSpacing"/>
        <w:spacing w:line="360" w:lineRule="auto"/>
        <w:ind w:firstLine="567"/>
        <w:jc w:val="both"/>
        <w:rPr>
          <w:rFonts w:ascii="Times New Roman" w:hAnsi="Times New Roman" w:cs="Times New Roman"/>
          <w:sz w:val="24"/>
          <w:szCs w:val="24"/>
          <w:lang w:val="ro-RO"/>
        </w:rPr>
      </w:pPr>
      <w:r w:rsidRPr="004345C5">
        <w:rPr>
          <w:rFonts w:ascii="Times New Roman" w:eastAsia="Times New Roman" w:hAnsi="Times New Roman" w:cs="Times New Roman"/>
          <w:sz w:val="24"/>
          <w:szCs w:val="24"/>
          <w:lang w:val="ro-RO"/>
        </w:rPr>
        <w:t>Gardner H, 1983, consideră că activităţile în cadrul grupului sunt stimulative și ajută la dezvoltarea atât a gândirii divergente, cât și a gândirii critice și laterale – privită a o  capacitate de a vedea lucrurile dintr-o altă perspectivă.</w:t>
      </w:r>
      <w:r w:rsidRPr="004345C5">
        <w:rPr>
          <w:rFonts w:ascii="Times New Roman" w:hAnsi="Times New Roman" w:cs="Times New Roman"/>
          <w:sz w:val="24"/>
          <w:szCs w:val="24"/>
          <w:lang w:val="ro-RO"/>
        </w:rPr>
        <w:t xml:space="preserve"> (Gardner, 1983, apud. Rocco, 2001, p.38)</w:t>
      </w:r>
    </w:p>
    <w:p w14:paraId="548CEC48" w14:textId="77777777" w:rsidR="004345C5" w:rsidRPr="004345C5" w:rsidRDefault="004345C5" w:rsidP="004345C5">
      <w:pPr>
        <w:pStyle w:val="NoSpacing"/>
        <w:spacing w:line="360" w:lineRule="auto"/>
        <w:ind w:firstLine="567"/>
        <w:jc w:val="both"/>
        <w:rPr>
          <w:rFonts w:ascii="Times New Roman" w:eastAsia="Times New Roman" w:hAnsi="Times New Roman" w:cs="Times New Roman"/>
          <w:sz w:val="24"/>
          <w:szCs w:val="24"/>
          <w:lang w:val="ro-RO"/>
        </w:rPr>
      </w:pPr>
      <w:r w:rsidRPr="004345C5">
        <w:rPr>
          <w:rFonts w:ascii="Times New Roman" w:eastAsia="Times New Roman" w:hAnsi="Times New Roman" w:cs="Times New Roman"/>
          <w:sz w:val="24"/>
          <w:szCs w:val="24"/>
          <w:lang w:val="ro-RO"/>
        </w:rPr>
        <w:t>Lucrul în cardul unui grup oferă posibilitatea fiecăruia de a emite idei, păreri, experienţe, astfel reducându-se fenomenul de blocaj emoţional la nivelul creativităţii.</w:t>
      </w:r>
    </w:p>
    <w:p w14:paraId="3D517726" w14:textId="77777777" w:rsidR="004345C5" w:rsidRPr="004345C5" w:rsidRDefault="004345C5" w:rsidP="004345C5">
      <w:pPr>
        <w:spacing w:after="0" w:line="360" w:lineRule="auto"/>
        <w:rPr>
          <w:rFonts w:ascii="Times New Roman" w:hAnsi="Times New Roman" w:cs="Times New Roman"/>
          <w:color w:val="000000"/>
          <w:sz w:val="24"/>
          <w:szCs w:val="24"/>
        </w:rPr>
      </w:pPr>
    </w:p>
    <w:p w14:paraId="7954C358" w14:textId="77777777" w:rsidR="004345C5" w:rsidRPr="004345C5" w:rsidRDefault="004345C5" w:rsidP="004345C5">
      <w:pPr>
        <w:spacing w:after="0" w:line="360" w:lineRule="auto"/>
        <w:ind w:firstLine="405"/>
        <w:jc w:val="both"/>
        <w:rPr>
          <w:rFonts w:ascii="Times New Roman" w:eastAsia="Times New Roman" w:hAnsi="Times New Roman" w:cs="Times New Roman"/>
          <w:sz w:val="24"/>
          <w:szCs w:val="24"/>
          <w:lang w:val="ro-RO"/>
        </w:rPr>
      </w:pPr>
      <w:r w:rsidRPr="004345C5">
        <w:rPr>
          <w:rFonts w:ascii="Times New Roman" w:eastAsia="Times New Roman" w:hAnsi="Times New Roman" w:cs="Times New Roman"/>
          <w:sz w:val="24"/>
          <w:szCs w:val="24"/>
          <w:lang w:val="ro-RO"/>
        </w:rPr>
        <w:t>Copilul creativ depistează soluţii acolo unde pentru alţii ele nu există, îşi pune întrebări şi descoperă neajunsuri, iese dintr-o încurcătură pentru care nu are soluţia în repertoriul său de informaţii şi experienţă, găseşte soluţii autentice de rezolvare a situaţiilor şi problemelor propuse.</w:t>
      </w:r>
    </w:p>
    <w:p w14:paraId="43D6FF4E" w14:textId="77777777" w:rsidR="004345C5" w:rsidRPr="004345C5" w:rsidRDefault="004345C5" w:rsidP="004345C5">
      <w:pPr>
        <w:spacing w:after="0" w:line="360" w:lineRule="auto"/>
        <w:ind w:firstLine="405"/>
        <w:jc w:val="both"/>
        <w:rPr>
          <w:rFonts w:ascii="Times New Roman" w:eastAsia="Times New Roman" w:hAnsi="Times New Roman" w:cs="Times New Roman"/>
          <w:sz w:val="24"/>
          <w:szCs w:val="24"/>
        </w:rPr>
      </w:pPr>
      <w:r w:rsidRPr="004345C5">
        <w:rPr>
          <w:rFonts w:ascii="Times New Roman" w:eastAsia="Times New Roman" w:hAnsi="Times New Roman" w:cs="Times New Roman"/>
          <w:sz w:val="24"/>
          <w:szCs w:val="24"/>
        </w:rPr>
        <w:t xml:space="preserve">Dacă învăţătorul nu va încerca să menţină şi să dezvolte divergenţa gândirii, activitatea imaginativă, informaţiile vor fi preluate, reproduse şi nu recreate.  </w:t>
      </w:r>
    </w:p>
    <w:p w14:paraId="2A0D2263" w14:textId="77777777" w:rsidR="004345C5" w:rsidRPr="004345C5" w:rsidRDefault="004345C5" w:rsidP="004345C5">
      <w:pPr>
        <w:spacing w:after="0" w:line="360" w:lineRule="auto"/>
        <w:ind w:firstLine="405"/>
        <w:jc w:val="both"/>
        <w:rPr>
          <w:rFonts w:ascii="Times New Roman" w:eastAsia="Times New Roman" w:hAnsi="Times New Roman" w:cs="Times New Roman"/>
          <w:sz w:val="24"/>
          <w:szCs w:val="24"/>
        </w:rPr>
      </w:pPr>
      <w:r w:rsidRPr="004345C5">
        <w:rPr>
          <w:rFonts w:ascii="Times New Roman" w:eastAsia="Times New Roman" w:hAnsi="Times New Roman" w:cs="Times New Roman"/>
          <w:sz w:val="24"/>
          <w:szCs w:val="24"/>
        </w:rPr>
        <w:t>Bibliografie:</w:t>
      </w:r>
    </w:p>
    <w:p w14:paraId="647FE4F6" w14:textId="77777777" w:rsidR="006E3899" w:rsidRDefault="006E3899" w:rsidP="006E3899">
      <w:pPr>
        <w:pStyle w:val="ListParagraph"/>
        <w:numPr>
          <w:ilvl w:val="0"/>
          <w:numId w:val="1"/>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Burdus, E., Caprarescu, Gh.,1999 , </w:t>
      </w:r>
      <w:r>
        <w:rPr>
          <w:rFonts w:ascii="Times New Roman" w:eastAsia="Times New Roman" w:hAnsi="Times New Roman" w:cs="Times New Roman"/>
          <w:i/>
          <w:sz w:val="24"/>
          <w:szCs w:val="24"/>
        </w:rPr>
        <w:t>Fundamentele managementului organizatiei</w:t>
      </w:r>
      <w:r>
        <w:rPr>
          <w:rFonts w:ascii="Times New Roman" w:eastAsia="Times New Roman" w:hAnsi="Times New Roman" w:cs="Times New Roman"/>
          <w:sz w:val="24"/>
          <w:szCs w:val="24"/>
        </w:rPr>
        <w:t xml:space="preserve">, Editura   </w:t>
      </w:r>
    </w:p>
    <w:p w14:paraId="7573548F" w14:textId="283DEE52" w:rsidR="006E3899" w:rsidRDefault="007546F6" w:rsidP="006E3899">
      <w:pPr>
        <w:pStyle w:val="ListParagraph"/>
        <w:widowControl w:val="0"/>
        <w:autoSpaceDE w:val="0"/>
        <w:autoSpaceDN w:val="0"/>
        <w:adjustRightInd w:val="0"/>
        <w:spacing w:after="0" w:line="360" w:lineRule="auto"/>
        <w:jc w:val="both"/>
        <w:rPr>
          <w:rFonts w:ascii="Times New Roman" w:hAnsi="Times New Roman" w:cs="Times New Roman"/>
          <w:sz w:val="24"/>
          <w:szCs w:val="24"/>
          <w:lang w:val="it-IT"/>
        </w:rPr>
      </w:pPr>
      <w:r>
        <w:rPr>
          <w:rFonts w:ascii="Times New Roman" w:eastAsia="Times New Roman" w:hAnsi="Times New Roman" w:cs="Times New Roman"/>
          <w:sz w:val="24"/>
          <w:szCs w:val="24"/>
        </w:rPr>
        <w:t xml:space="preserve">                                                     </w:t>
      </w:r>
      <w:r w:rsidR="006E3899">
        <w:rPr>
          <w:rFonts w:ascii="Times New Roman" w:eastAsia="Times New Roman" w:hAnsi="Times New Roman" w:cs="Times New Roman"/>
          <w:sz w:val="24"/>
          <w:szCs w:val="24"/>
        </w:rPr>
        <w:t xml:space="preserve">    Economica, Bucuresti</w:t>
      </w:r>
    </w:p>
    <w:p w14:paraId="54ECFBA4" w14:textId="1FA41982" w:rsidR="004345C5" w:rsidRPr="004345C5" w:rsidRDefault="004345C5" w:rsidP="004345C5">
      <w:pPr>
        <w:pStyle w:val="ListParagraph"/>
        <w:widowControl w:val="0"/>
        <w:numPr>
          <w:ilvl w:val="0"/>
          <w:numId w:val="1"/>
        </w:numPr>
        <w:autoSpaceDE w:val="0"/>
        <w:autoSpaceDN w:val="0"/>
        <w:adjustRightInd w:val="0"/>
        <w:spacing w:after="0" w:line="360" w:lineRule="auto"/>
        <w:jc w:val="both"/>
        <w:rPr>
          <w:rFonts w:ascii="Times New Roman" w:hAnsi="Times New Roman" w:cs="Times New Roman"/>
          <w:sz w:val="24"/>
          <w:szCs w:val="24"/>
          <w:lang w:val="it-IT"/>
        </w:rPr>
      </w:pPr>
      <w:r w:rsidRPr="004345C5">
        <w:rPr>
          <w:rFonts w:ascii="Times New Roman" w:hAnsi="Times New Roman" w:cs="Times New Roman"/>
          <w:sz w:val="24"/>
          <w:szCs w:val="24"/>
          <w:lang w:val="it-IT"/>
        </w:rPr>
        <w:t xml:space="preserve">Roco, M., 1979, </w:t>
      </w:r>
      <w:r w:rsidRPr="004345C5">
        <w:rPr>
          <w:rFonts w:ascii="Times New Roman" w:hAnsi="Times New Roman" w:cs="Times New Roman"/>
          <w:i/>
          <w:sz w:val="24"/>
          <w:szCs w:val="24"/>
          <w:lang w:val="it-IT"/>
        </w:rPr>
        <w:t>Creativitatea individuală şi de grup,</w:t>
      </w:r>
      <w:r w:rsidRPr="004345C5">
        <w:rPr>
          <w:rFonts w:ascii="Times New Roman" w:hAnsi="Times New Roman" w:cs="Times New Roman"/>
          <w:sz w:val="24"/>
          <w:szCs w:val="24"/>
          <w:lang w:val="it-IT"/>
        </w:rPr>
        <w:t xml:space="preserve"> Editura Academiei, Bucuresti;</w:t>
      </w:r>
    </w:p>
    <w:p w14:paraId="227EADF4" w14:textId="38400434" w:rsidR="004345C5" w:rsidRDefault="004345C5" w:rsidP="004345C5">
      <w:pPr>
        <w:pStyle w:val="ListParagraph"/>
        <w:widowControl w:val="0"/>
        <w:numPr>
          <w:ilvl w:val="0"/>
          <w:numId w:val="1"/>
        </w:numPr>
        <w:autoSpaceDE w:val="0"/>
        <w:autoSpaceDN w:val="0"/>
        <w:adjustRightInd w:val="0"/>
        <w:spacing w:after="0" w:line="360" w:lineRule="auto"/>
        <w:jc w:val="both"/>
        <w:rPr>
          <w:rFonts w:ascii="Times New Roman" w:hAnsi="Times New Roman" w:cs="Times New Roman"/>
          <w:sz w:val="24"/>
          <w:szCs w:val="24"/>
          <w:lang w:val="it-IT"/>
        </w:rPr>
      </w:pPr>
      <w:r w:rsidRPr="004345C5">
        <w:rPr>
          <w:rFonts w:ascii="Times New Roman" w:hAnsi="Times New Roman" w:cs="Times New Roman"/>
          <w:sz w:val="24"/>
          <w:szCs w:val="24"/>
          <w:lang w:val="it-IT"/>
        </w:rPr>
        <w:t xml:space="preserve"> Roco, M</w:t>
      </w:r>
      <w:r w:rsidRPr="004345C5">
        <w:rPr>
          <w:rFonts w:ascii="Times New Roman" w:hAnsi="Times New Roman" w:cs="Times New Roman"/>
          <w:i/>
          <w:sz w:val="24"/>
          <w:szCs w:val="24"/>
          <w:lang w:val="it-IT"/>
        </w:rPr>
        <w:t>.,2004, Creativitate şi inteligenţă emoţională,</w:t>
      </w:r>
      <w:r w:rsidRPr="004345C5">
        <w:rPr>
          <w:rFonts w:ascii="Times New Roman" w:hAnsi="Times New Roman" w:cs="Times New Roman"/>
          <w:sz w:val="24"/>
          <w:szCs w:val="24"/>
          <w:lang w:val="it-IT"/>
        </w:rPr>
        <w:t xml:space="preserve"> Editura Polirom, Iasi;</w:t>
      </w:r>
    </w:p>
    <w:p w14:paraId="0AEE234C" w14:textId="5F58D8C4" w:rsidR="006E3899" w:rsidRPr="006E3899" w:rsidRDefault="006E3899" w:rsidP="004345C5">
      <w:pPr>
        <w:pStyle w:val="ListParagraph"/>
        <w:widowControl w:val="0"/>
        <w:numPr>
          <w:ilvl w:val="0"/>
          <w:numId w:val="1"/>
        </w:numPr>
        <w:autoSpaceDE w:val="0"/>
        <w:autoSpaceDN w:val="0"/>
        <w:adjustRightInd w:val="0"/>
        <w:spacing w:after="0" w:line="360" w:lineRule="auto"/>
        <w:jc w:val="both"/>
        <w:rPr>
          <w:rFonts w:ascii="Times New Roman" w:hAnsi="Times New Roman" w:cs="Times New Roman"/>
          <w:sz w:val="24"/>
          <w:szCs w:val="24"/>
          <w:lang w:val="it-IT"/>
        </w:rPr>
      </w:pPr>
      <w:r>
        <w:rPr>
          <w:rFonts w:ascii="Times New Roman" w:hAnsi="Times New Roman" w:cs="Times New Roman"/>
          <w:color w:val="000000"/>
          <w:sz w:val="24"/>
          <w:szCs w:val="24"/>
        </w:rPr>
        <w:t xml:space="preserve">Roşca, Al., </w:t>
      </w:r>
      <w:r>
        <w:rPr>
          <w:rFonts w:ascii="Times New Roman" w:hAnsi="Times New Roman" w:cs="Times New Roman"/>
          <w:i/>
          <w:iCs/>
          <w:color w:val="000000"/>
          <w:sz w:val="24"/>
          <w:szCs w:val="24"/>
        </w:rPr>
        <w:t xml:space="preserve">Creativitatea generală şi specifică, </w:t>
      </w:r>
      <w:r>
        <w:rPr>
          <w:rFonts w:ascii="Times New Roman" w:hAnsi="Times New Roman" w:cs="Times New Roman"/>
          <w:color w:val="000000"/>
          <w:sz w:val="24"/>
          <w:szCs w:val="24"/>
        </w:rPr>
        <w:t>Editura Academiei, Bucureşti, 1981;</w:t>
      </w:r>
    </w:p>
    <w:p w14:paraId="0CCC80D8" w14:textId="77777777" w:rsidR="007546F6" w:rsidRDefault="006E3899" w:rsidP="006E3899">
      <w:pPr>
        <w:pStyle w:val="ListParagraph"/>
        <w:numPr>
          <w:ilvl w:val="0"/>
          <w:numId w:val="1"/>
        </w:numPr>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Zlate, M., 1994, </w:t>
      </w:r>
      <w:r>
        <w:rPr>
          <w:rFonts w:ascii="Times New Roman" w:hAnsi="Times New Roman" w:cs="Times New Roman"/>
          <w:i/>
          <w:iCs/>
          <w:color w:val="000000"/>
          <w:sz w:val="24"/>
          <w:szCs w:val="24"/>
        </w:rPr>
        <w:t>Fundamentele psihologiei</w:t>
      </w:r>
      <w:r>
        <w:rPr>
          <w:rFonts w:ascii="Times New Roman" w:hAnsi="Times New Roman" w:cs="Times New Roman"/>
          <w:color w:val="000000"/>
          <w:sz w:val="24"/>
          <w:szCs w:val="24"/>
        </w:rPr>
        <w:t xml:space="preserve">, partea a III-a, Editura Hyperion, XXI, </w:t>
      </w:r>
    </w:p>
    <w:p w14:paraId="5AE69B3A" w14:textId="03E93966" w:rsidR="006E3899" w:rsidRDefault="007546F6" w:rsidP="007546F6">
      <w:pPr>
        <w:pStyle w:val="ListParagraph"/>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6E3899">
        <w:rPr>
          <w:rFonts w:ascii="Times New Roman" w:hAnsi="Times New Roman" w:cs="Times New Roman"/>
          <w:color w:val="000000"/>
          <w:sz w:val="24"/>
          <w:szCs w:val="24"/>
        </w:rPr>
        <w:t>București</w:t>
      </w:r>
    </w:p>
    <w:p w14:paraId="6E80B682" w14:textId="77777777" w:rsidR="006E3899" w:rsidRPr="004345C5" w:rsidRDefault="006E3899" w:rsidP="006E3899">
      <w:pPr>
        <w:pStyle w:val="ListParagraph"/>
        <w:widowControl w:val="0"/>
        <w:autoSpaceDE w:val="0"/>
        <w:autoSpaceDN w:val="0"/>
        <w:adjustRightInd w:val="0"/>
        <w:spacing w:after="0" w:line="360" w:lineRule="auto"/>
        <w:jc w:val="both"/>
        <w:rPr>
          <w:rFonts w:ascii="Times New Roman" w:hAnsi="Times New Roman" w:cs="Times New Roman"/>
          <w:sz w:val="24"/>
          <w:szCs w:val="24"/>
          <w:lang w:val="it-IT"/>
        </w:rPr>
      </w:pPr>
    </w:p>
    <w:p w14:paraId="7BEA264C" w14:textId="77777777" w:rsidR="008D32BA" w:rsidRPr="004345C5" w:rsidRDefault="008D32BA">
      <w:pPr>
        <w:rPr>
          <w:sz w:val="24"/>
          <w:szCs w:val="24"/>
        </w:rPr>
      </w:pPr>
    </w:p>
    <w:sectPr w:rsidR="008D32BA" w:rsidRPr="004345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E60465"/>
    <w:multiLevelType w:val="hybridMultilevel"/>
    <w:tmpl w:val="0FE4F5B8"/>
    <w:lvl w:ilvl="0" w:tplc="D658A192">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7314221C"/>
    <w:multiLevelType w:val="hybridMultilevel"/>
    <w:tmpl w:val="83C47F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5C5"/>
    <w:rsid w:val="004345C5"/>
    <w:rsid w:val="005D4B17"/>
    <w:rsid w:val="006E3899"/>
    <w:rsid w:val="007546F6"/>
    <w:rsid w:val="008D32BA"/>
    <w:rsid w:val="00D94CA2"/>
    <w:rsid w:val="00F604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8CB59"/>
  <w15:docId w15:val="{B5D3BFAA-1AC4-4B61-9AB6-F8D1AF068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345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4345C5"/>
    <w:pPr>
      <w:spacing w:after="0" w:line="240" w:lineRule="auto"/>
    </w:pPr>
  </w:style>
  <w:style w:type="paragraph" w:styleId="ListParagraph">
    <w:name w:val="List Paragraph"/>
    <w:basedOn w:val="Normal"/>
    <w:uiPriority w:val="34"/>
    <w:qFormat/>
    <w:rsid w:val="004345C5"/>
    <w:pPr>
      <w:ind w:left="720"/>
      <w:contextualSpacing/>
    </w:pPr>
  </w:style>
  <w:style w:type="paragraph" w:styleId="BodyText2">
    <w:name w:val="Body Text 2"/>
    <w:basedOn w:val="Normal"/>
    <w:link w:val="BodyText2Char"/>
    <w:semiHidden/>
    <w:rsid w:val="006E3899"/>
    <w:pPr>
      <w:spacing w:after="0" w:line="240" w:lineRule="auto"/>
    </w:pPr>
    <w:rPr>
      <w:rFonts w:ascii="Times New Roman" w:eastAsia="Times New Roman" w:hAnsi="Times New Roman" w:cs="Times New Roman"/>
      <w:sz w:val="24"/>
      <w:szCs w:val="20"/>
    </w:rPr>
  </w:style>
  <w:style w:type="character" w:customStyle="1" w:styleId="BodyText2Char">
    <w:name w:val="Body Text 2 Char"/>
    <w:basedOn w:val="DefaultParagraphFont"/>
    <w:link w:val="BodyText2"/>
    <w:semiHidden/>
    <w:rsid w:val="006E3899"/>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1086</Words>
  <Characters>6195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andra</dc:creator>
  <cp:lastModifiedBy>adriana istrate</cp:lastModifiedBy>
  <cp:revision>2</cp:revision>
  <dcterms:created xsi:type="dcterms:W3CDTF">2020-02-29T08:15:00Z</dcterms:created>
  <dcterms:modified xsi:type="dcterms:W3CDTF">2020-02-29T08:15:00Z</dcterms:modified>
</cp:coreProperties>
</file>