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6E7386" w14:textId="07F550AE" w:rsidR="0028186D" w:rsidRPr="0028186D" w:rsidRDefault="0028186D" w:rsidP="0028186D">
      <w:pPr>
        <w:shd w:val="clear" w:color="auto" w:fill="FFFFFF"/>
        <w:spacing w:after="300"/>
        <w:rPr>
          <w:rFonts w:ascii="Zilla Slab" w:eastAsia="Zilla Slab" w:hAnsi="Zilla Slab" w:cs="Zilla Slab"/>
          <w:b/>
          <w:color w:val="181818"/>
          <w:sz w:val="20"/>
          <w:szCs w:val="20"/>
          <w:lang w:val="ro-RO"/>
        </w:rPr>
      </w:pPr>
      <w:bookmarkStart w:id="0" w:name="_GoBack"/>
      <w:r w:rsidRPr="0028186D">
        <w:rPr>
          <w:rFonts w:ascii="Zilla Slab" w:eastAsia="Zilla Slab" w:hAnsi="Zilla Slab" w:cs="Zilla Slab"/>
          <w:b/>
          <w:color w:val="181818"/>
          <w:sz w:val="20"/>
          <w:szCs w:val="20"/>
        </w:rPr>
        <w:t>PROFESOR</w:t>
      </w:r>
      <w:r w:rsidRPr="0028186D">
        <w:rPr>
          <w:rFonts w:ascii="Zilla Slab" w:eastAsia="Zilla Slab" w:hAnsi="Zilla Slab" w:cs="Zilla Slab"/>
          <w:b/>
          <w:color w:val="181818"/>
          <w:sz w:val="20"/>
          <w:szCs w:val="20"/>
          <w:lang w:val="ro-RO"/>
        </w:rPr>
        <w:t xml:space="preserve">:CIORTAN BIANCA </w:t>
      </w:r>
    </w:p>
    <w:bookmarkEnd w:id="0"/>
    <w:p w14:paraId="6924DEB4" w14:textId="1A2ED4D0" w:rsidR="0028186D" w:rsidRPr="0028186D" w:rsidRDefault="0028186D" w:rsidP="0028186D">
      <w:pPr>
        <w:shd w:val="clear" w:color="auto" w:fill="FFFFFF"/>
        <w:spacing w:after="300"/>
        <w:rPr>
          <w:rFonts w:ascii="Zilla Slab" w:eastAsia="Zilla Slab" w:hAnsi="Zilla Slab" w:cs="Zilla Slab"/>
          <w:b/>
          <w:color w:val="181818"/>
          <w:sz w:val="20"/>
          <w:szCs w:val="20"/>
          <w:lang w:val="ro-RO"/>
        </w:rPr>
      </w:pPr>
      <w:r w:rsidRPr="0028186D">
        <w:rPr>
          <w:rFonts w:ascii="Zilla Slab" w:eastAsia="Zilla Slab" w:hAnsi="Zilla Slab" w:cs="Zilla Slab"/>
          <w:b/>
          <w:color w:val="181818"/>
          <w:sz w:val="20"/>
          <w:szCs w:val="20"/>
          <w:lang w:val="ro-RO"/>
        </w:rPr>
        <w:t>ȘCOALA GIMNAZILĂ ”ECATERINA TEODOROIU”TG JIU</w:t>
      </w:r>
    </w:p>
    <w:p w14:paraId="600A33FF" w14:textId="4856AE6D" w:rsidR="008C5D51" w:rsidRPr="0089091A" w:rsidRDefault="008C5D51" w:rsidP="0089091A">
      <w:pPr>
        <w:shd w:val="clear" w:color="auto" w:fill="FFFFFF"/>
        <w:spacing w:after="300"/>
        <w:jc w:val="center"/>
        <w:rPr>
          <w:rFonts w:ascii="Zilla Slab" w:eastAsia="Zilla Slab" w:hAnsi="Zilla Slab" w:cs="Zilla Slab"/>
          <w:b/>
          <w:color w:val="181818"/>
          <w:sz w:val="30"/>
          <w:szCs w:val="30"/>
          <w:lang w:val="ro-RO"/>
        </w:rPr>
      </w:pPr>
      <w:r w:rsidRPr="0089091A">
        <w:rPr>
          <w:rFonts w:ascii="Zilla Slab" w:eastAsia="Zilla Slab" w:hAnsi="Zilla Slab" w:cs="Zilla Slab"/>
          <w:b/>
          <w:color w:val="181818"/>
          <w:sz w:val="30"/>
          <w:szCs w:val="30"/>
        </w:rPr>
        <w:t>Educ</w:t>
      </w:r>
      <w:r w:rsidRPr="0089091A">
        <w:rPr>
          <w:rFonts w:ascii="Zilla Slab" w:eastAsia="Zilla Slab" w:hAnsi="Zilla Slab" w:cs="Zilla Slab"/>
          <w:b/>
          <w:color w:val="181818"/>
          <w:sz w:val="30"/>
          <w:szCs w:val="30"/>
          <w:lang w:val="ro-RO"/>
        </w:rPr>
        <w:t>ația românească și cea din UE</w:t>
      </w:r>
    </w:p>
    <w:p w14:paraId="1246E05C" w14:textId="77777777" w:rsidR="008C5D51" w:rsidRDefault="008C5D51">
      <w:pPr>
        <w:shd w:val="clear" w:color="auto" w:fill="FFFFFF"/>
        <w:spacing w:after="300"/>
        <w:rPr>
          <w:rFonts w:ascii="Zilla Slab" w:eastAsia="Zilla Slab" w:hAnsi="Zilla Slab" w:cs="Zilla Slab"/>
          <w:color w:val="181818"/>
          <w:sz w:val="30"/>
          <w:szCs w:val="30"/>
        </w:rPr>
      </w:pPr>
    </w:p>
    <w:p w14:paraId="30C61A83" w14:textId="77777777" w:rsidR="008C5D51" w:rsidRDefault="008C5D51">
      <w:pPr>
        <w:shd w:val="clear" w:color="auto" w:fill="FFFFFF"/>
        <w:spacing w:after="300"/>
        <w:rPr>
          <w:rFonts w:ascii="Zilla Slab" w:eastAsia="Zilla Slab" w:hAnsi="Zilla Slab" w:cs="Zilla Slab"/>
          <w:color w:val="181818"/>
          <w:sz w:val="30"/>
          <w:szCs w:val="30"/>
        </w:rPr>
      </w:pPr>
    </w:p>
    <w:p w14:paraId="77F64F47" w14:textId="77777777" w:rsidR="0089091A" w:rsidRDefault="00A35889" w:rsidP="0089091A">
      <w:pPr>
        <w:shd w:val="clear" w:color="auto" w:fill="FFFFFF"/>
        <w:spacing w:after="300"/>
        <w:ind w:firstLine="720"/>
        <w:jc w:val="both"/>
        <w:rPr>
          <w:rFonts w:ascii="Zilla Slab" w:eastAsia="Zilla Slab" w:hAnsi="Zilla Slab" w:cs="Zilla Slab"/>
          <w:color w:val="181818"/>
          <w:sz w:val="30"/>
          <w:szCs w:val="30"/>
        </w:rPr>
      </w:pPr>
      <w:r>
        <w:rPr>
          <w:rFonts w:ascii="Zilla Slab" w:eastAsia="Zilla Slab" w:hAnsi="Zilla Slab" w:cs="Zilla Slab"/>
          <w:color w:val="181818"/>
          <w:sz w:val="30"/>
          <w:szCs w:val="30"/>
        </w:rPr>
        <w:t>Comisarul european Tibor Navracsics, responsabil pentru educaţie, cultură, tineret şi sport, a declarat: „Mă bucur să constat că statele membre depun eforturi susţinute pentru a-şi îndeplini obiectivele stabilite pentru 2020 în domeniul educaţiei şi pentru a permite tinerilor să devină membri implicaţi în comunităţile noastre – aceasta din urmă activitate este deosebit de încurajatoare, în condiţiile în care ne apropiem de alegerile pentru Parlamentul European, care se vor desfăşura anul viitor. Sunt mândru că, împreună, am dat un impuls proaspăt acestui obiectiv: mai devreme în cursul acestui an, statele membre au adoptat o Recomandare, pe care eu am prezentat-o, referitoare la promovarea valorilor noastre comune, a educaţiei incluzive şi a dimensiunii europene a predării în învăţământ.”Chiar dacă mesajul este unul foarte clar,</w:t>
      </w:r>
      <w:r w:rsidR="0089091A">
        <w:rPr>
          <w:rFonts w:ascii="Zilla Slab" w:eastAsia="Zilla Slab" w:hAnsi="Zilla Slab" w:cs="Zilla Slab"/>
          <w:color w:val="181818"/>
          <w:sz w:val="30"/>
          <w:szCs w:val="30"/>
        </w:rPr>
        <w:t xml:space="preserve"> multe state membre</w:t>
      </w:r>
      <w:r>
        <w:rPr>
          <w:rFonts w:ascii="Zilla Slab" w:eastAsia="Zilla Slab" w:hAnsi="Zilla Slab" w:cs="Zilla Slab"/>
          <w:color w:val="181818"/>
          <w:sz w:val="30"/>
          <w:szCs w:val="30"/>
        </w:rPr>
        <w:t>,</w:t>
      </w:r>
      <w:r w:rsidR="0089091A">
        <w:rPr>
          <w:rFonts w:ascii="Zilla Slab" w:eastAsia="Zilla Slab" w:hAnsi="Zilla Slab" w:cs="Zilla Slab"/>
          <w:color w:val="181818"/>
          <w:sz w:val="30"/>
          <w:szCs w:val="30"/>
        </w:rPr>
        <w:t xml:space="preserve"> </w:t>
      </w:r>
      <w:r>
        <w:rPr>
          <w:rFonts w:ascii="Zilla Slab" w:eastAsia="Zilla Slab" w:hAnsi="Zilla Slab" w:cs="Zilla Slab"/>
          <w:color w:val="181818"/>
          <w:sz w:val="30"/>
          <w:szCs w:val="30"/>
        </w:rPr>
        <w:t>treisprezece la număr,</w:t>
      </w:r>
      <w:r w:rsidR="0089091A">
        <w:rPr>
          <w:rFonts w:ascii="Zilla Slab" w:eastAsia="Zilla Slab" w:hAnsi="Zilla Slab" w:cs="Zilla Slab"/>
          <w:color w:val="181818"/>
          <w:sz w:val="30"/>
          <w:szCs w:val="30"/>
        </w:rPr>
        <w:t xml:space="preserve"> </w:t>
      </w:r>
      <w:r>
        <w:rPr>
          <w:rFonts w:ascii="Zilla Slab" w:eastAsia="Zilla Slab" w:hAnsi="Zilla Slab" w:cs="Zilla Slab"/>
          <w:color w:val="181818"/>
          <w:sz w:val="30"/>
          <w:szCs w:val="30"/>
        </w:rPr>
        <w:t>continuă să investească mai puțin în educație.Înainte de începerea crizei ,sumele alocate erau mult mai mari.</w:t>
      </w:r>
      <w:r w:rsidR="0089091A">
        <w:rPr>
          <w:rFonts w:ascii="Zilla Slab" w:eastAsia="Zilla Slab" w:hAnsi="Zilla Slab" w:cs="Zilla Slab"/>
          <w:color w:val="181818"/>
          <w:sz w:val="30"/>
          <w:szCs w:val="30"/>
        </w:rPr>
        <w:t xml:space="preserve"> </w:t>
      </w:r>
    </w:p>
    <w:p w14:paraId="6D847409" w14:textId="77777777" w:rsidR="0089091A" w:rsidRDefault="00A35889" w:rsidP="0089091A">
      <w:pPr>
        <w:shd w:val="clear" w:color="auto" w:fill="FFFFFF"/>
        <w:spacing w:after="300"/>
        <w:ind w:firstLine="720"/>
        <w:jc w:val="both"/>
        <w:rPr>
          <w:rFonts w:ascii="Zilla Slab" w:eastAsia="Zilla Slab" w:hAnsi="Zilla Slab" w:cs="Zilla Slab"/>
          <w:color w:val="181818"/>
          <w:sz w:val="30"/>
          <w:szCs w:val="30"/>
        </w:rPr>
      </w:pPr>
      <w:r>
        <w:rPr>
          <w:rFonts w:ascii="Zilla Slab" w:eastAsia="Zilla Slab" w:hAnsi="Zilla Slab" w:cs="Zilla Slab"/>
          <w:color w:val="181818"/>
          <w:sz w:val="30"/>
          <w:szCs w:val="30"/>
        </w:rPr>
        <w:t xml:space="preserve">Raportul anual, care prezintă modul în care evoluează sistemele de educaţie şi formare din UE, cuprinzând o gamă largă de date, se află la a șaptea ediție . Ediția din 2018 a Monitorului educaţiei şi formării al Comisiei   măsoară progresele înregistrate în UE în direcţia îndeplinirii celor şase obiective stabilite pentru 2020 în materie de educaţie şi formare. Analiza provocărilor şi tendinţelor în domeniul educaţiei înregistrate în Monitor contribuie la acumularea de informaţii privind modul </w:t>
      </w:r>
      <w:r w:rsidR="0089091A">
        <w:rPr>
          <w:rFonts w:ascii="Zilla Slab" w:eastAsia="Zilla Slab" w:hAnsi="Zilla Slab" w:cs="Zilla Slab"/>
          <w:color w:val="181818"/>
          <w:sz w:val="30"/>
          <w:szCs w:val="30"/>
        </w:rPr>
        <w:t>de abordare a aspectelor</w:t>
      </w:r>
      <w:r>
        <w:rPr>
          <w:rFonts w:ascii="Zilla Slab" w:eastAsia="Zilla Slab" w:hAnsi="Zilla Slab" w:cs="Zilla Slab"/>
          <w:color w:val="181818"/>
          <w:sz w:val="30"/>
          <w:szCs w:val="30"/>
        </w:rPr>
        <w:t xml:space="preserve"> legate de educaţie în procesul anu</w:t>
      </w:r>
      <w:r w:rsidR="0089091A">
        <w:rPr>
          <w:rFonts w:ascii="Zilla Slab" w:eastAsia="Zilla Slab" w:hAnsi="Zilla Slab" w:cs="Zilla Slab"/>
          <w:color w:val="181818"/>
          <w:sz w:val="30"/>
          <w:szCs w:val="30"/>
        </w:rPr>
        <w:t xml:space="preserve">al al semestrului European și </w:t>
      </w:r>
      <w:r>
        <w:rPr>
          <w:rFonts w:ascii="Zilla Slab" w:eastAsia="Zilla Slab" w:hAnsi="Zilla Slab" w:cs="Zilla Slab"/>
          <w:color w:val="181818"/>
          <w:sz w:val="30"/>
          <w:szCs w:val="30"/>
        </w:rPr>
        <w:t xml:space="preserve">va contribui la identificarea domeniilor din sectoarele educaţiei, formării şi competenţelor pe care UE ar trebui să le finanţeze din viitorul buget pe termen lung al UE.  Raportul arată că au fost înregistrate progrese notabile privind atingerea ţintelor pentru 2020,la nivel european. Sunt necesare totuși mai multe reforme deoarece persistă încă unele discrepanțe între statele membre. </w:t>
      </w:r>
    </w:p>
    <w:p w14:paraId="00000003" w14:textId="3F4C4F21" w:rsidR="003D136B" w:rsidRDefault="00A35889" w:rsidP="0089091A">
      <w:pPr>
        <w:shd w:val="clear" w:color="auto" w:fill="FFFFFF"/>
        <w:spacing w:after="300"/>
        <w:ind w:firstLine="720"/>
        <w:jc w:val="both"/>
        <w:rPr>
          <w:rFonts w:ascii="Zilla Slab" w:eastAsia="Zilla Slab" w:hAnsi="Zilla Slab" w:cs="Zilla Slab"/>
          <w:color w:val="181818"/>
          <w:sz w:val="30"/>
          <w:szCs w:val="30"/>
        </w:rPr>
      </w:pPr>
      <w:r>
        <w:rPr>
          <w:rFonts w:ascii="Zilla Slab" w:eastAsia="Zilla Slab" w:hAnsi="Zilla Slab" w:cs="Zilla Slab"/>
          <w:color w:val="181818"/>
          <w:sz w:val="30"/>
          <w:szCs w:val="30"/>
        </w:rPr>
        <w:lastRenderedPageBreak/>
        <w:t>Potrivit Comisiei Europene, România a înregistrat și progrese în ceea ce privește cele şase ţinte stabilite pentru 2020 la nivel european:</w:t>
      </w:r>
    </w:p>
    <w:p w14:paraId="00000004" w14:textId="77777777" w:rsidR="003D136B" w:rsidRDefault="00A35889" w:rsidP="0089091A">
      <w:pPr>
        <w:shd w:val="clear" w:color="auto" w:fill="FFFFFF"/>
        <w:spacing w:after="300"/>
        <w:jc w:val="both"/>
        <w:rPr>
          <w:rFonts w:ascii="Zilla Slab" w:eastAsia="Zilla Slab" w:hAnsi="Zilla Slab" w:cs="Zilla Slab"/>
          <w:color w:val="181818"/>
          <w:sz w:val="30"/>
          <w:szCs w:val="30"/>
        </w:rPr>
      </w:pPr>
      <w:r>
        <w:rPr>
          <w:rFonts w:ascii="Zilla Slab" w:eastAsia="Zilla Slab" w:hAnsi="Zilla Slab" w:cs="Zilla Slab"/>
          <w:color w:val="181818"/>
          <w:sz w:val="30"/>
          <w:szCs w:val="30"/>
        </w:rPr>
        <w:t>- a treia cea mai mare rată a abandonului şcolar timpuriu din UE (proporţia tinerilor care au cel mult gimnaziu în segmentul de vârstă 18-24 ani, perioada analizată 2014-2017): 18,1% (neschimbat comparativ cu 2014), faţă de o medie UE de 10,6%, apropiată de ţinta de 10% pentru 2020;</w:t>
      </w:r>
    </w:p>
    <w:p w14:paraId="00000005" w14:textId="77777777" w:rsidR="003D136B" w:rsidRDefault="00A35889" w:rsidP="0089091A">
      <w:pPr>
        <w:shd w:val="clear" w:color="auto" w:fill="FFFFFF"/>
        <w:spacing w:after="300"/>
        <w:jc w:val="both"/>
        <w:rPr>
          <w:rFonts w:ascii="Zilla Slab" w:eastAsia="Zilla Slab" w:hAnsi="Zilla Slab" w:cs="Zilla Slab"/>
          <w:color w:val="181818"/>
          <w:sz w:val="30"/>
          <w:szCs w:val="30"/>
        </w:rPr>
      </w:pPr>
      <w:r>
        <w:rPr>
          <w:rFonts w:ascii="Zilla Slab" w:eastAsia="Zilla Slab" w:hAnsi="Zilla Slab" w:cs="Zilla Slab"/>
          <w:color w:val="181818"/>
          <w:sz w:val="30"/>
          <w:szCs w:val="30"/>
        </w:rPr>
        <w:t>- educaţia şi îngrijirea preşcolarilor (vârsta de 4 ani – începutul ciclului primar, perioada 2013-2016): 88,2% (+1,8%), comparativ cu o medie UE de 95,3%, peste ţinta pentru 2020;</w:t>
      </w:r>
    </w:p>
    <w:p w14:paraId="00000006" w14:textId="77777777" w:rsidR="003D136B" w:rsidRDefault="00A35889" w:rsidP="0089091A">
      <w:pPr>
        <w:shd w:val="clear" w:color="auto" w:fill="FFFFFF"/>
        <w:spacing w:after="300"/>
        <w:jc w:val="both"/>
        <w:rPr>
          <w:rFonts w:ascii="Zilla Slab" w:eastAsia="Zilla Slab" w:hAnsi="Zilla Slab" w:cs="Zilla Slab"/>
          <w:color w:val="181818"/>
          <w:sz w:val="30"/>
          <w:szCs w:val="30"/>
        </w:rPr>
      </w:pPr>
      <w:r>
        <w:rPr>
          <w:rFonts w:ascii="Zilla Slab" w:eastAsia="Zilla Slab" w:hAnsi="Zilla Slab" w:cs="Zilla Slab"/>
          <w:color w:val="181818"/>
          <w:sz w:val="30"/>
          <w:szCs w:val="30"/>
        </w:rPr>
        <w:t>- tineri de 15 ani cu un nivel scăzut de cunoştinţe (perioada 2012-2015): citire 38,7% (+1,5%), la o medie UE 19,7%; matematică 39,9% (-0,9%), medie UE de 22,2%; ştiinţe 38,5% (+1,2%), comparativ cu o medie UE de 20,6%; ţinta UE pentru 2020 la acest capitol este de 15%;</w:t>
      </w:r>
    </w:p>
    <w:p w14:paraId="00000007" w14:textId="77777777" w:rsidR="003D136B" w:rsidRDefault="00A35889" w:rsidP="0089091A">
      <w:pPr>
        <w:shd w:val="clear" w:color="auto" w:fill="FFFFFF"/>
        <w:spacing w:after="300"/>
        <w:jc w:val="both"/>
        <w:rPr>
          <w:rFonts w:ascii="Zilla Slab" w:eastAsia="Zilla Slab" w:hAnsi="Zilla Slab" w:cs="Zilla Slab"/>
          <w:color w:val="181818"/>
          <w:sz w:val="30"/>
          <w:szCs w:val="30"/>
        </w:rPr>
      </w:pPr>
      <w:r>
        <w:rPr>
          <w:rFonts w:ascii="Zilla Slab" w:eastAsia="Zilla Slab" w:hAnsi="Zilla Slab" w:cs="Zilla Slab"/>
          <w:color w:val="181818"/>
          <w:sz w:val="30"/>
          <w:szCs w:val="30"/>
        </w:rPr>
        <w:t>- rata de angajare a noilor absolvenţi (20-34 ani, perioada 2014-2017): general 76% (+9,8%), la o medie europeană de 80,2% (82% ţintă 2020); studii superioare 87,4%, peste media UE de 84,9%;</w:t>
      </w:r>
    </w:p>
    <w:p w14:paraId="00000008" w14:textId="77777777" w:rsidR="003D136B" w:rsidRDefault="00A35889" w:rsidP="0089091A">
      <w:pPr>
        <w:shd w:val="clear" w:color="auto" w:fill="FFFFFF"/>
        <w:spacing w:after="300"/>
        <w:jc w:val="both"/>
        <w:rPr>
          <w:rFonts w:ascii="Zilla Slab" w:eastAsia="Zilla Slab" w:hAnsi="Zilla Slab" w:cs="Zilla Slab"/>
          <w:color w:val="181818"/>
          <w:sz w:val="30"/>
          <w:szCs w:val="30"/>
        </w:rPr>
      </w:pPr>
      <w:r>
        <w:rPr>
          <w:rFonts w:ascii="Zilla Slab" w:eastAsia="Zilla Slab" w:hAnsi="Zilla Slab" w:cs="Zilla Slab"/>
          <w:color w:val="181818"/>
          <w:sz w:val="30"/>
          <w:szCs w:val="30"/>
        </w:rPr>
        <w:t>- cea mai slabă rată din UE privind participarea adulţilor la procesul de învăţare (25-64 ani, perioada 2014-2017): 1,1% (-0,4%), comparativ cu o medie UE de 10,9% (15% ţinta pentru 2020).</w:t>
      </w:r>
    </w:p>
    <w:p w14:paraId="00000009" w14:textId="77777777" w:rsidR="003D136B" w:rsidRDefault="00A35889" w:rsidP="0089091A">
      <w:pPr>
        <w:shd w:val="clear" w:color="auto" w:fill="FFFFFF"/>
        <w:spacing w:after="150" w:line="240" w:lineRule="auto"/>
        <w:ind w:firstLine="720"/>
        <w:jc w:val="both"/>
        <w:rPr>
          <w:rFonts w:ascii="Times New Roman" w:eastAsia="Times New Roman" w:hAnsi="Times New Roman" w:cs="Times New Roman"/>
          <w:color w:val="181818"/>
          <w:sz w:val="28"/>
          <w:szCs w:val="28"/>
        </w:rPr>
      </w:pPr>
      <w:r>
        <w:rPr>
          <w:rFonts w:ascii="Zilla Slab" w:eastAsia="Zilla Slab" w:hAnsi="Zilla Slab" w:cs="Zilla Slab"/>
          <w:color w:val="181818"/>
          <w:sz w:val="30"/>
          <w:szCs w:val="30"/>
        </w:rPr>
        <w:t>În 2016, România a înregistrat cea mai mare creştere a cheltuielilor cu educaţia (+18,4%), mare parte din aceasta fiind reprezentată de cheltuielile cu creşterile salariale sau plăţile retroactive pentru perioada 2008-2011. Cu toate acestea, alocarea din PIB a fost de doar 3,7%, în continuare unul dintre cele mai scăzute nivele din UE (comparativ cu o medie europeană de 4,7% din PIB</w:t>
      </w:r>
      <w:r>
        <w:rPr>
          <w:rFonts w:ascii="Times New Roman" w:eastAsia="Times New Roman" w:hAnsi="Times New Roman" w:cs="Times New Roman"/>
          <w:color w:val="181818"/>
          <w:sz w:val="28"/>
          <w:szCs w:val="28"/>
        </w:rPr>
        <w:t>).</w:t>
      </w:r>
    </w:p>
    <w:p w14:paraId="24643B1F" w14:textId="31D4D98F" w:rsidR="00EC6735" w:rsidRDefault="00EC6735" w:rsidP="0089091A">
      <w:pPr>
        <w:pStyle w:val="HTMLPreformatted"/>
        <w:jc w:val="both"/>
        <w:rPr>
          <w:rFonts w:ascii="Zilla Slab" w:eastAsia="Times New Roman" w:hAnsi="Zilla Slab" w:cs="Times New Roman"/>
          <w:color w:val="181818"/>
          <w:sz w:val="30"/>
          <w:szCs w:val="30"/>
        </w:rPr>
      </w:pPr>
      <w:r>
        <w:rPr>
          <w:rFonts w:ascii="Zilla Slab" w:eastAsia="Times New Roman" w:hAnsi="Zilla Slab" w:cs="Times New Roman"/>
          <w:color w:val="181818"/>
          <w:sz w:val="30"/>
          <w:szCs w:val="30"/>
        </w:rPr>
        <w:t xml:space="preserve">         </w:t>
      </w:r>
      <w:r w:rsidR="00A35889" w:rsidRPr="00EC6735">
        <w:rPr>
          <w:rFonts w:ascii="Zilla Slab" w:eastAsia="Times New Roman" w:hAnsi="Zilla Slab" w:cs="Times New Roman"/>
          <w:color w:val="181818"/>
          <w:sz w:val="30"/>
          <w:szCs w:val="30"/>
        </w:rPr>
        <w:t>După cum reiese foarte clar</w:t>
      </w:r>
      <w:r>
        <w:rPr>
          <w:rFonts w:ascii="Zilla Slab" w:eastAsia="Times New Roman" w:hAnsi="Zilla Slab" w:cs="Times New Roman"/>
          <w:color w:val="181818"/>
          <w:sz w:val="30"/>
          <w:szCs w:val="30"/>
        </w:rPr>
        <w:t>,</w:t>
      </w:r>
      <w:r w:rsidR="00A35889" w:rsidRPr="00EC6735">
        <w:rPr>
          <w:rFonts w:ascii="Zilla Slab" w:eastAsia="Times New Roman" w:hAnsi="Zilla Slab" w:cs="Times New Roman"/>
          <w:color w:val="181818"/>
          <w:sz w:val="30"/>
          <w:szCs w:val="30"/>
        </w:rPr>
        <w:t xml:space="preserve"> </w:t>
      </w:r>
      <w:r>
        <w:rPr>
          <w:rFonts w:ascii="Zilla Slab" w:eastAsia="Times New Roman" w:hAnsi="Zilla Slab" w:cs="Times New Roman"/>
          <w:color w:val="181818"/>
          <w:sz w:val="30"/>
          <w:szCs w:val="30"/>
        </w:rPr>
        <w:t>România ocupă ultimele locuri la majoritatea indicatorilor urmăriți, ramânând una dintre puținele țări care nu au atins încă niciuna dintre principalele ținte pentru 2020. Alocările din PIB pentru educație continuă să fie cu mult sub media UE, incluziunea romilor rămâne o problemă, decalajul dintre rural și urban persistă, echitatea în educație continuă să reprezinte provocări cheie care au consecințe. România a făcut însă și progrese notabile în ce privește rata ocupării forței de muncă în rândul tinerilor cu studii.</w:t>
      </w:r>
    </w:p>
    <w:p w14:paraId="1C59DD3B" w14:textId="77777777" w:rsidR="00EC6735" w:rsidRDefault="00EC6735" w:rsidP="0089091A">
      <w:pPr>
        <w:pStyle w:val="HTMLPreformatted"/>
        <w:jc w:val="both"/>
        <w:rPr>
          <w:rFonts w:ascii="Zilla Slab" w:eastAsia="Times New Roman" w:hAnsi="Zilla Slab" w:cs="Times New Roman"/>
          <w:color w:val="181818"/>
          <w:sz w:val="30"/>
          <w:szCs w:val="30"/>
        </w:rPr>
      </w:pPr>
    </w:p>
    <w:p w14:paraId="21EBA6AE" w14:textId="77777777" w:rsidR="00EC6735" w:rsidRDefault="00EC6735" w:rsidP="0089091A">
      <w:pPr>
        <w:pStyle w:val="HTMLPreformatted"/>
        <w:jc w:val="both"/>
        <w:rPr>
          <w:rFonts w:ascii="Zilla Slab" w:eastAsia="Times New Roman" w:hAnsi="Zilla Slab" w:cs="Times New Roman"/>
          <w:color w:val="181818"/>
          <w:sz w:val="30"/>
          <w:szCs w:val="30"/>
        </w:rPr>
      </w:pPr>
    </w:p>
    <w:p w14:paraId="33B241E1" w14:textId="77777777" w:rsidR="00EC6735" w:rsidRDefault="00EC6735" w:rsidP="0089091A">
      <w:pPr>
        <w:pStyle w:val="HTMLPreformatted"/>
        <w:jc w:val="both"/>
        <w:rPr>
          <w:rFonts w:ascii="Zilla Slab" w:eastAsia="Times New Roman" w:hAnsi="Zilla Slab" w:cs="Times New Roman"/>
          <w:color w:val="181818"/>
          <w:sz w:val="30"/>
          <w:szCs w:val="30"/>
        </w:rPr>
      </w:pPr>
    </w:p>
    <w:p w14:paraId="42E5DFC5" w14:textId="117131F2" w:rsidR="008C5D51" w:rsidRPr="00EC6735" w:rsidRDefault="00BF2385" w:rsidP="0089091A">
      <w:pPr>
        <w:pStyle w:val="HTMLPreformatted"/>
        <w:jc w:val="both"/>
        <w:rPr>
          <w:rFonts w:ascii="Zilla Slab" w:hAnsi="Zilla Slab" w:cs="Times New Roman"/>
          <w:sz w:val="30"/>
          <w:szCs w:val="30"/>
        </w:rPr>
      </w:pPr>
      <w:r>
        <w:rPr>
          <w:rFonts w:ascii="Zilla Slab" w:hAnsi="Zilla Slab" w:cs="Times New Roman"/>
          <w:sz w:val="30"/>
          <w:szCs w:val="30"/>
        </w:rPr>
        <w:t xml:space="preserve">         </w:t>
      </w:r>
      <w:r w:rsidR="00A35889" w:rsidRPr="00EC6735">
        <w:rPr>
          <w:rFonts w:ascii="Zilla Slab" w:hAnsi="Zilla Slab" w:cs="Times New Roman"/>
          <w:sz w:val="30"/>
          <w:szCs w:val="30"/>
        </w:rPr>
        <w:t>Situaţia precară</w:t>
      </w:r>
      <w:r w:rsidR="008C5D51" w:rsidRPr="00EC6735">
        <w:rPr>
          <w:rFonts w:ascii="Zilla Slab" w:hAnsi="Zilla Slab" w:cs="Times New Roman"/>
          <w:sz w:val="30"/>
          <w:szCs w:val="30"/>
        </w:rPr>
        <w:t xml:space="preserve"> din învăţământul românesc este prezentată și în </w:t>
      </w:r>
      <w:r w:rsidR="00A35889" w:rsidRPr="00EC6735">
        <w:rPr>
          <w:rFonts w:ascii="Zilla Slab" w:hAnsi="Zilla Slab" w:cs="Times New Roman"/>
          <w:sz w:val="30"/>
          <w:szCs w:val="30"/>
        </w:rPr>
        <w:t>u</w:t>
      </w:r>
      <w:r w:rsidR="008C5D51" w:rsidRPr="00EC6735">
        <w:rPr>
          <w:rFonts w:ascii="Zilla Slab" w:hAnsi="Zilla Slab" w:cs="Times New Roman"/>
          <w:sz w:val="30"/>
          <w:szCs w:val="30"/>
        </w:rPr>
        <w:t>ltimul raport al Băncii Mondiale</w:t>
      </w:r>
      <w:r w:rsidR="00A35889" w:rsidRPr="00EC6735">
        <w:rPr>
          <w:rFonts w:ascii="Zilla Slab" w:hAnsi="Zilla Slab" w:cs="Times New Roman"/>
          <w:sz w:val="30"/>
          <w:szCs w:val="30"/>
        </w:rPr>
        <w:t>. Din acest raport reiese</w:t>
      </w:r>
      <w:r w:rsidR="008C5D51" w:rsidRPr="00EC6735">
        <w:rPr>
          <w:rFonts w:ascii="Zilla Slab" w:hAnsi="Zilla Slab" w:cs="Times New Roman"/>
          <w:sz w:val="30"/>
          <w:szCs w:val="30"/>
        </w:rPr>
        <w:t xml:space="preserve"> că din cei aproximativ 12 ani de formare în sistemul educaţional, 3 ani şi 4 luni reprezintă un interval pierdut, în care tinerii nu învaţă nimic. Cauza?</w:t>
      </w:r>
      <w:r w:rsidR="00A35889" w:rsidRPr="00EC6735">
        <w:rPr>
          <w:rFonts w:ascii="Zilla Slab" w:hAnsi="Zilla Slab" w:cs="Times New Roman"/>
          <w:sz w:val="30"/>
          <w:szCs w:val="30"/>
        </w:rPr>
        <w:t>, I</w:t>
      </w:r>
      <w:r w:rsidR="008C5D51" w:rsidRPr="00EC6735">
        <w:rPr>
          <w:rFonts w:ascii="Zilla Slab" w:hAnsi="Zilla Slab" w:cs="Times New Roman"/>
          <w:sz w:val="30"/>
          <w:szCs w:val="30"/>
        </w:rPr>
        <w:t>ndiferent de resurse, cerinţe, specificul fiecăruia</w:t>
      </w:r>
      <w:r w:rsidR="00A35889" w:rsidRPr="00EC6735">
        <w:rPr>
          <w:rFonts w:ascii="Zilla Slab" w:hAnsi="Zilla Slab" w:cs="Times New Roman"/>
          <w:sz w:val="30"/>
          <w:szCs w:val="30"/>
        </w:rPr>
        <w:t xml:space="preserve">  Curricula  este  uniformă pentru toţi elevii. Dacă ar exista </w:t>
      </w:r>
      <w:r w:rsidR="008C5D51" w:rsidRPr="00EC6735">
        <w:rPr>
          <w:rFonts w:ascii="Zilla Slab" w:hAnsi="Zilla Slab" w:cs="Times New Roman"/>
          <w:sz w:val="30"/>
          <w:szCs w:val="30"/>
        </w:rPr>
        <w:t xml:space="preserve"> trei variante de curriculum la fiecare materie: minimă, medie şi de aprofundare</w:t>
      </w:r>
      <w:r w:rsidR="00A35889" w:rsidRPr="00EC6735">
        <w:rPr>
          <w:rFonts w:ascii="Zilla Slab" w:hAnsi="Zilla Slab" w:cs="Times New Roman"/>
          <w:sz w:val="30"/>
          <w:szCs w:val="30"/>
        </w:rPr>
        <w:t xml:space="preserve"> probabil situația ar fi  alta</w:t>
      </w:r>
      <w:r w:rsidR="008C5D51" w:rsidRPr="00EC6735">
        <w:rPr>
          <w:rFonts w:ascii="Zilla Slab" w:hAnsi="Zilla Slab" w:cs="Times New Roman"/>
          <w:sz w:val="30"/>
          <w:szCs w:val="30"/>
        </w:rPr>
        <w:t>.</w:t>
      </w:r>
      <w:r w:rsidR="00A35889" w:rsidRPr="00EC6735">
        <w:rPr>
          <w:rFonts w:ascii="Zilla Slab" w:hAnsi="Zilla Slab" w:cs="Times New Roman"/>
          <w:sz w:val="30"/>
          <w:szCs w:val="30"/>
        </w:rPr>
        <w:t xml:space="preserve">Pentru fiecare elev, profesorul clasei </w:t>
      </w:r>
      <w:r w:rsidR="008C5D51" w:rsidRPr="00EC6735">
        <w:rPr>
          <w:rFonts w:ascii="Zilla Slab" w:hAnsi="Zilla Slab" w:cs="Times New Roman"/>
          <w:sz w:val="30"/>
          <w:szCs w:val="30"/>
        </w:rPr>
        <w:t xml:space="preserve"> </w:t>
      </w:r>
      <w:r w:rsidR="00A35889" w:rsidRPr="00EC6735">
        <w:rPr>
          <w:rFonts w:ascii="Zilla Slab" w:hAnsi="Zilla Slab" w:cs="Times New Roman"/>
          <w:sz w:val="30"/>
          <w:szCs w:val="30"/>
        </w:rPr>
        <w:t xml:space="preserve">ar trebui </w:t>
      </w:r>
      <w:r w:rsidR="008C5D51" w:rsidRPr="00EC6735">
        <w:rPr>
          <w:rFonts w:ascii="Zilla Slab" w:hAnsi="Zilla Slab" w:cs="Times New Roman"/>
          <w:sz w:val="30"/>
          <w:szCs w:val="30"/>
        </w:rPr>
        <w:t>să poată decide ce variantă este m</w:t>
      </w:r>
      <w:r w:rsidR="00A35889" w:rsidRPr="00EC6735">
        <w:rPr>
          <w:rFonts w:ascii="Zilla Slab" w:hAnsi="Zilla Slab" w:cs="Times New Roman"/>
          <w:sz w:val="30"/>
          <w:szCs w:val="30"/>
        </w:rPr>
        <w:t xml:space="preserve">ai potrivită .  </w:t>
      </w:r>
      <w:r w:rsidR="008C5D51" w:rsidRPr="00EC6735">
        <w:rPr>
          <w:rFonts w:ascii="Zilla Slab" w:hAnsi="Zilla Slab" w:cs="Times New Roman"/>
          <w:sz w:val="30"/>
          <w:szCs w:val="30"/>
        </w:rPr>
        <w:t xml:space="preserve"> Legea Educaţiei Naţionale</w:t>
      </w:r>
      <w:r w:rsidR="00A35889" w:rsidRPr="00EC6735">
        <w:rPr>
          <w:rFonts w:ascii="Zilla Slab" w:hAnsi="Zilla Slab" w:cs="Times New Roman"/>
          <w:sz w:val="30"/>
          <w:szCs w:val="30"/>
        </w:rPr>
        <w:t xml:space="preserve"> vine și ea cu o soluție</w:t>
      </w:r>
      <w:r w:rsidR="008C5D51" w:rsidRPr="00EC6735">
        <w:rPr>
          <w:rFonts w:ascii="Zilla Slab" w:hAnsi="Zilla Slab" w:cs="Times New Roman"/>
          <w:sz w:val="30"/>
          <w:szCs w:val="30"/>
        </w:rPr>
        <w:t>, dar care nu se aplică: existenţa a 30% din ore la dispoziţia şcolii (CDŞ), în care şcoala să decidă cum pune în valoare calităţile, resursele şi înclinaţiile elevilor.</w:t>
      </w:r>
    </w:p>
    <w:p w14:paraId="185999C2" w14:textId="77777777" w:rsidR="008C5D51" w:rsidRPr="00EC6735" w:rsidRDefault="008C5D51" w:rsidP="0089091A">
      <w:pPr>
        <w:pStyle w:val="HTMLPreformatted"/>
        <w:jc w:val="both"/>
        <w:rPr>
          <w:rFonts w:ascii="Zilla Slab" w:hAnsi="Zilla Slab" w:cs="Times New Roman"/>
          <w:sz w:val="30"/>
          <w:szCs w:val="30"/>
        </w:rPr>
      </w:pPr>
    </w:p>
    <w:p w14:paraId="1F825B96" w14:textId="232C2AAF" w:rsidR="008C5D51" w:rsidRPr="00EC6735" w:rsidRDefault="00BF2385" w:rsidP="0089091A">
      <w:pPr>
        <w:pStyle w:val="HTMLPreformatted"/>
        <w:jc w:val="both"/>
        <w:rPr>
          <w:rFonts w:ascii="Zilla Slab" w:hAnsi="Zilla Slab" w:cs="Times New Roman"/>
          <w:sz w:val="30"/>
          <w:szCs w:val="30"/>
        </w:rPr>
      </w:pPr>
      <w:r>
        <w:rPr>
          <w:rFonts w:ascii="Zilla Slab" w:hAnsi="Zilla Slab" w:cs="Times New Roman"/>
          <w:sz w:val="30"/>
          <w:szCs w:val="30"/>
        </w:rPr>
        <w:t xml:space="preserve">         </w:t>
      </w:r>
      <w:r w:rsidR="008C5D51" w:rsidRPr="00EC6735">
        <w:rPr>
          <w:rFonts w:ascii="Zilla Slab" w:hAnsi="Zilla Slab" w:cs="Times New Roman"/>
          <w:sz w:val="30"/>
          <w:szCs w:val="30"/>
        </w:rPr>
        <w:t xml:space="preserve">La ultima evaluare PISA din 2015, România s-a clasat ultima sau pe ultimele 2-3 locuri între ţările UE. </w:t>
      </w:r>
      <w:r w:rsidR="00A35889" w:rsidRPr="00EC6735">
        <w:rPr>
          <w:rFonts w:ascii="Zilla Slab" w:hAnsi="Zilla Slab" w:cs="Times New Roman"/>
          <w:sz w:val="30"/>
          <w:szCs w:val="30"/>
        </w:rPr>
        <w:t xml:space="preserve">Nimeni nu a luat nici o măsură și această situație ne înrăutățește situația și adâncește declinul.Toți plătim pentru dezinteresul și </w:t>
      </w:r>
      <w:r w:rsidR="008C5D51" w:rsidRPr="00EC6735">
        <w:rPr>
          <w:rFonts w:ascii="Zilla Slab" w:hAnsi="Zilla Slab" w:cs="Times New Roman"/>
          <w:sz w:val="30"/>
          <w:szCs w:val="30"/>
        </w:rPr>
        <w:t xml:space="preserve"> pentru bătaia</w:t>
      </w:r>
      <w:r w:rsidR="00A35889" w:rsidRPr="00EC6735">
        <w:rPr>
          <w:rFonts w:ascii="Zilla Slab" w:hAnsi="Zilla Slab" w:cs="Times New Roman"/>
          <w:sz w:val="30"/>
          <w:szCs w:val="30"/>
        </w:rPr>
        <w:t xml:space="preserve"> de joc a guvernanţilor. E</w:t>
      </w:r>
      <w:r w:rsidR="008C5D51" w:rsidRPr="00EC6735">
        <w:rPr>
          <w:rFonts w:ascii="Zilla Slab" w:hAnsi="Zilla Slab" w:cs="Times New Roman"/>
          <w:sz w:val="30"/>
          <w:szCs w:val="30"/>
        </w:rPr>
        <w:t>xperţii în educaţie şi statisticile europene</w:t>
      </w:r>
      <w:r w:rsidR="00A35889" w:rsidRPr="00EC6735">
        <w:rPr>
          <w:rFonts w:ascii="Zilla Slab" w:hAnsi="Zilla Slab" w:cs="Times New Roman"/>
          <w:sz w:val="30"/>
          <w:szCs w:val="30"/>
        </w:rPr>
        <w:t xml:space="preserve"> ne avertizează de ani buni,darn oi rămânem pasivi</w:t>
      </w:r>
      <w:r w:rsidR="008C5D51" w:rsidRPr="00EC6735">
        <w:rPr>
          <w:rFonts w:ascii="Zilla Slab" w:hAnsi="Zilla Slab" w:cs="Times New Roman"/>
          <w:sz w:val="30"/>
          <w:szCs w:val="30"/>
        </w:rPr>
        <w:t>. Iar cum arată educaţia azi, aşa va arăta societatea mâine.</w:t>
      </w:r>
    </w:p>
    <w:p w14:paraId="0000000A" w14:textId="77777777" w:rsidR="003D136B" w:rsidRPr="00EC6735" w:rsidRDefault="003D136B" w:rsidP="0089091A">
      <w:pPr>
        <w:pBdr>
          <w:top w:val="nil"/>
          <w:left w:val="nil"/>
          <w:bottom w:val="nil"/>
          <w:right w:val="nil"/>
          <w:between w:val="nil"/>
        </w:pBdr>
        <w:shd w:val="clear" w:color="auto" w:fill="FFFFFF"/>
        <w:spacing w:after="0"/>
        <w:jc w:val="both"/>
        <w:rPr>
          <w:rFonts w:ascii="Zilla Slab" w:eastAsia="Times New Roman" w:hAnsi="Zilla Slab" w:cs="Times New Roman"/>
          <w:b/>
          <w:color w:val="666666"/>
          <w:sz w:val="30"/>
          <w:szCs w:val="30"/>
        </w:rPr>
      </w:pPr>
    </w:p>
    <w:p w14:paraId="0000000B" w14:textId="01FB080A" w:rsidR="003D136B" w:rsidRPr="00EC6735" w:rsidRDefault="00BF2385" w:rsidP="0089091A">
      <w:pPr>
        <w:shd w:val="clear" w:color="auto" w:fill="FFFFFF"/>
        <w:spacing w:after="0" w:line="240" w:lineRule="auto"/>
        <w:jc w:val="both"/>
        <w:rPr>
          <w:rFonts w:ascii="Zilla Slab" w:eastAsia="Times New Roman" w:hAnsi="Zilla Slab" w:cs="Times New Roman"/>
          <w:color w:val="000000"/>
          <w:sz w:val="30"/>
          <w:szCs w:val="30"/>
        </w:rPr>
      </w:pPr>
      <w:r>
        <w:rPr>
          <w:rFonts w:ascii="Zilla Slab" w:eastAsia="Times New Roman" w:hAnsi="Zilla Slab" w:cs="Times New Roman"/>
          <w:color w:val="000000"/>
          <w:sz w:val="30"/>
          <w:szCs w:val="30"/>
        </w:rPr>
        <w:t xml:space="preserve">         </w:t>
      </w:r>
      <w:r w:rsidR="00A35889" w:rsidRPr="00EC6735">
        <w:rPr>
          <w:rFonts w:ascii="Zilla Slab" w:eastAsia="Times New Roman" w:hAnsi="Zilla Slab" w:cs="Times New Roman"/>
          <w:color w:val="000000"/>
          <w:sz w:val="30"/>
          <w:szCs w:val="30"/>
        </w:rPr>
        <w:t>Comisarul european Tibor Navracsics spune că la nivelul Uniunii Europene se intenţionează ca până în 2025 să se implementeze conceptul de spaţiu european de învăţământ, structurat pe patru nivele.</w:t>
      </w:r>
    </w:p>
    <w:p w14:paraId="0000000D" w14:textId="660EEFDF" w:rsidR="003D136B" w:rsidRPr="00EC6735" w:rsidRDefault="00A35889" w:rsidP="00BF2385">
      <w:pPr>
        <w:shd w:val="clear" w:color="auto" w:fill="FFFFFF"/>
        <w:spacing w:after="0" w:line="240" w:lineRule="auto"/>
        <w:ind w:firstLine="720"/>
        <w:jc w:val="both"/>
        <w:rPr>
          <w:rFonts w:ascii="Zilla Slab" w:eastAsia="Times New Roman" w:hAnsi="Zilla Slab" w:cs="Times New Roman"/>
          <w:color w:val="000000"/>
          <w:sz w:val="30"/>
          <w:szCs w:val="30"/>
        </w:rPr>
      </w:pPr>
      <w:r w:rsidRPr="00EC6735">
        <w:rPr>
          <w:rFonts w:ascii="Zilla Slab" w:eastAsia="Times New Roman" w:hAnsi="Zilla Slab" w:cs="Times New Roman"/>
          <w:color w:val="000000"/>
          <w:sz w:val="30"/>
          <w:szCs w:val="30"/>
        </w:rPr>
        <w:t>Primul nivel vizează o reţea dezvoltată de grădiniţe, al doilea acceptarea reciprocă a diverselor certificate de absolvire, al treilea învăţarea cât mai multor limbi străine, iar cel de-al patrulea o uniune a universităţilor europene. De asemenea, pe parte de învăţământ profesional se doreşte punerea unui accent mai mare pe învăţământul dual şi pe obţinerea competenţelor profesionale.”Uniunea Europeană monitorizează fiecare stat membru cum stă cu partea de învăţământ. Cea mai mare problemă a sistemului de învăţământ românesc, care se vede de la Buxelles, este partea de subfinanţare. Învăţământul românesc e mai mult orientat către teorie şi nu către partea practică”, a menționat,  Tibor Navracsics.</w:t>
      </w:r>
    </w:p>
    <w:p w14:paraId="0000000E" w14:textId="77777777" w:rsidR="003D136B" w:rsidRPr="00EC6735" w:rsidRDefault="003D136B" w:rsidP="0089091A">
      <w:pPr>
        <w:shd w:val="clear" w:color="auto" w:fill="FFFFFF"/>
        <w:spacing w:after="150" w:line="240" w:lineRule="auto"/>
        <w:jc w:val="both"/>
        <w:rPr>
          <w:rFonts w:ascii="Zilla Slab" w:eastAsia="Times New Roman" w:hAnsi="Zilla Slab" w:cs="Times New Roman"/>
          <w:color w:val="181818"/>
          <w:sz w:val="30"/>
          <w:szCs w:val="30"/>
        </w:rPr>
      </w:pPr>
    </w:p>
    <w:p w14:paraId="0000000F" w14:textId="77777777" w:rsidR="003D136B" w:rsidRPr="00EC6735" w:rsidRDefault="003D136B" w:rsidP="0089091A">
      <w:pPr>
        <w:shd w:val="clear" w:color="auto" w:fill="FFFFFF"/>
        <w:spacing w:after="0" w:line="240" w:lineRule="auto"/>
        <w:jc w:val="both"/>
        <w:rPr>
          <w:rFonts w:ascii="Zilla Slab" w:eastAsia="Verdana" w:hAnsi="Zilla Slab" w:cs="Verdana"/>
          <w:color w:val="666666"/>
          <w:sz w:val="30"/>
          <w:szCs w:val="30"/>
        </w:rPr>
      </w:pPr>
    </w:p>
    <w:p w14:paraId="52ED501B" w14:textId="77777777" w:rsidR="00BF2385" w:rsidRDefault="00BF2385" w:rsidP="0089091A">
      <w:pPr>
        <w:jc w:val="both"/>
        <w:rPr>
          <w:rFonts w:ascii="Zilla Slab" w:eastAsia="Times New Roman" w:hAnsi="Zilla Slab" w:cs="Times New Roman"/>
          <w:sz w:val="30"/>
          <w:szCs w:val="30"/>
        </w:rPr>
      </w:pPr>
    </w:p>
    <w:p w14:paraId="75C9CF05" w14:textId="77777777" w:rsidR="00BF2385" w:rsidRDefault="00BF2385" w:rsidP="0089091A">
      <w:pPr>
        <w:jc w:val="both"/>
        <w:rPr>
          <w:rFonts w:ascii="Zilla Slab" w:eastAsia="Times New Roman" w:hAnsi="Zilla Slab" w:cs="Times New Roman"/>
          <w:sz w:val="30"/>
          <w:szCs w:val="30"/>
        </w:rPr>
      </w:pPr>
    </w:p>
    <w:p w14:paraId="648AD049" w14:textId="77777777" w:rsidR="00BF2385" w:rsidRDefault="00BF2385" w:rsidP="0089091A">
      <w:pPr>
        <w:jc w:val="both"/>
        <w:rPr>
          <w:rFonts w:ascii="Zilla Slab" w:eastAsia="Times New Roman" w:hAnsi="Zilla Slab" w:cs="Times New Roman"/>
          <w:sz w:val="30"/>
          <w:szCs w:val="30"/>
        </w:rPr>
      </w:pPr>
    </w:p>
    <w:p w14:paraId="18FA5991" w14:textId="77777777" w:rsidR="00BF2385" w:rsidRDefault="00BF2385" w:rsidP="0089091A">
      <w:pPr>
        <w:jc w:val="both"/>
        <w:rPr>
          <w:rFonts w:ascii="Zilla Slab" w:eastAsia="Times New Roman" w:hAnsi="Zilla Slab" w:cs="Times New Roman"/>
          <w:sz w:val="30"/>
          <w:szCs w:val="30"/>
        </w:rPr>
      </w:pPr>
    </w:p>
    <w:p w14:paraId="00000010" w14:textId="3C6565AC" w:rsidR="003D136B" w:rsidRPr="00EC6735" w:rsidRDefault="00A35889" w:rsidP="0089091A">
      <w:pPr>
        <w:jc w:val="both"/>
        <w:rPr>
          <w:rFonts w:ascii="Zilla Slab" w:eastAsia="Times New Roman" w:hAnsi="Zilla Slab" w:cs="Times New Roman"/>
          <w:sz w:val="30"/>
          <w:szCs w:val="30"/>
        </w:rPr>
      </w:pPr>
      <w:r w:rsidRPr="00EC6735">
        <w:rPr>
          <w:rFonts w:ascii="Zilla Slab" w:eastAsia="Times New Roman" w:hAnsi="Zilla Slab" w:cs="Times New Roman"/>
          <w:sz w:val="30"/>
          <w:szCs w:val="30"/>
        </w:rPr>
        <w:t>Bibliografie</w:t>
      </w:r>
      <w:r w:rsidR="008C5D51" w:rsidRPr="00EC6735">
        <w:rPr>
          <w:rFonts w:ascii="Zilla Slab" w:eastAsia="Times New Roman" w:hAnsi="Zilla Slab" w:cs="Times New Roman"/>
          <w:sz w:val="30"/>
          <w:szCs w:val="30"/>
        </w:rPr>
        <w:t>:</w:t>
      </w:r>
    </w:p>
    <w:p w14:paraId="00000011" w14:textId="77777777" w:rsidR="003D136B" w:rsidRPr="00EC6735" w:rsidRDefault="00A35889" w:rsidP="0089091A">
      <w:pPr>
        <w:pBdr>
          <w:top w:val="nil"/>
          <w:left w:val="nil"/>
          <w:bottom w:val="nil"/>
          <w:right w:val="nil"/>
          <w:between w:val="nil"/>
        </w:pBdr>
        <w:spacing w:after="0" w:line="240" w:lineRule="auto"/>
        <w:jc w:val="both"/>
        <w:rPr>
          <w:rFonts w:ascii="Zilla Slab" w:hAnsi="Zilla Slab"/>
          <w:color w:val="000000"/>
          <w:sz w:val="30"/>
          <w:szCs w:val="30"/>
        </w:rPr>
      </w:pPr>
      <w:r w:rsidRPr="00EC6735">
        <w:rPr>
          <w:rFonts w:ascii="Zilla Slab" w:hAnsi="Zilla Slab"/>
          <w:color w:val="000000"/>
          <w:sz w:val="30"/>
          <w:szCs w:val="30"/>
        </w:rPr>
        <w:t xml:space="preserve"> </w:t>
      </w:r>
      <w:r w:rsidRPr="00EC6735">
        <w:rPr>
          <w:rFonts w:ascii="Zilla Slab" w:hAnsi="Zilla Slab"/>
          <w:i/>
          <w:color w:val="000000"/>
          <w:sz w:val="30"/>
          <w:szCs w:val="30"/>
        </w:rPr>
        <w:t>Percepții și atitudini ale studenților Universității „Babeș-Bolyai” față de Uniunea Europeană</w:t>
      </w:r>
      <w:r w:rsidRPr="00EC6735">
        <w:rPr>
          <w:rFonts w:ascii="Zilla Slab" w:hAnsi="Zilla Slab"/>
          <w:color w:val="000000"/>
          <w:sz w:val="30"/>
          <w:szCs w:val="30"/>
        </w:rPr>
        <w:t>, editor coordonator Sergiu Mișcoiu, Cluj-Napoca, 2007</w:t>
      </w:r>
    </w:p>
    <w:p w14:paraId="00000012" w14:textId="77777777" w:rsidR="003D136B" w:rsidRPr="00EC6735" w:rsidRDefault="00A35889" w:rsidP="0089091A">
      <w:pPr>
        <w:jc w:val="both"/>
        <w:rPr>
          <w:rFonts w:ascii="Zilla Slab" w:hAnsi="Zilla Slab"/>
          <w:sz w:val="30"/>
          <w:szCs w:val="30"/>
        </w:rPr>
      </w:pPr>
      <w:bookmarkStart w:id="1" w:name="_gjdgxs" w:colFirst="0" w:colLast="0"/>
      <w:bookmarkEnd w:id="1"/>
      <w:r w:rsidRPr="00EC6735">
        <w:rPr>
          <w:rFonts w:ascii="Zilla Slab" w:hAnsi="Zilla Slab"/>
          <w:sz w:val="30"/>
          <w:szCs w:val="30"/>
        </w:rPr>
        <w:t xml:space="preserve"> Dominique Schnapper în colaborare cu Christian Bachelier, </w:t>
      </w:r>
      <w:r w:rsidRPr="00EC6735">
        <w:rPr>
          <w:rFonts w:ascii="Zilla Slab" w:hAnsi="Zilla Slab"/>
          <w:i/>
          <w:sz w:val="30"/>
          <w:szCs w:val="30"/>
        </w:rPr>
        <w:t>Ce este cetățenia?</w:t>
      </w:r>
      <w:r w:rsidRPr="00EC6735">
        <w:rPr>
          <w:rFonts w:ascii="Zilla Slab" w:hAnsi="Zilla Slab"/>
          <w:sz w:val="30"/>
          <w:szCs w:val="30"/>
        </w:rPr>
        <w:t>, Iași, 2001.</w:t>
      </w:r>
    </w:p>
    <w:bookmarkStart w:id="2" w:name="_30j0zll" w:colFirst="0" w:colLast="0"/>
    <w:bookmarkEnd w:id="2"/>
    <w:p w14:paraId="00000013" w14:textId="77777777" w:rsidR="003D136B" w:rsidRDefault="00A35889" w:rsidP="0089091A">
      <w:pPr>
        <w:jc w:val="both"/>
        <w:rPr>
          <w:sz w:val="28"/>
          <w:szCs w:val="28"/>
        </w:rPr>
      </w:pPr>
      <w:r>
        <w:fldChar w:fldCharType="begin"/>
      </w:r>
      <w:r>
        <w:instrText xml:space="preserve"> HYPERLINK "https://m.adevarul.ro/educatie/scoala/a-aparut-editia-2018-monitorului-educatieisi-formarii-comisiei-europene-stam--1_5bc6bbe9df52022f75956c19/index.html" \h </w:instrText>
      </w:r>
      <w:r>
        <w:fldChar w:fldCharType="separate"/>
      </w:r>
      <w:r>
        <w:rPr>
          <w:color w:val="1155CC"/>
          <w:sz w:val="28"/>
          <w:szCs w:val="28"/>
          <w:u w:val="single"/>
        </w:rPr>
        <w:t>https://m.adevarul.ro/educatie/scoala/a-aparut-editia-2018-monitorului-educatieisi-formarii-comisiei-europene-stam--1_5bc6bbe9df52022f75956c19/index.html</w:t>
      </w:r>
      <w:r>
        <w:rPr>
          <w:color w:val="1155CC"/>
          <w:sz w:val="28"/>
          <w:szCs w:val="28"/>
          <w:u w:val="single"/>
        </w:rPr>
        <w:fldChar w:fldCharType="end"/>
      </w:r>
    </w:p>
    <w:p w14:paraId="00000014" w14:textId="77777777" w:rsidR="003D136B" w:rsidRDefault="00656DA3" w:rsidP="0089091A">
      <w:pPr>
        <w:jc w:val="both"/>
        <w:rPr>
          <w:sz w:val="28"/>
          <w:szCs w:val="28"/>
        </w:rPr>
      </w:pPr>
      <w:hyperlink r:id="rId4">
        <w:r w:rsidR="00A35889">
          <w:rPr>
            <w:color w:val="1155CC"/>
            <w:sz w:val="28"/>
            <w:szCs w:val="28"/>
            <w:u w:val="single"/>
          </w:rPr>
          <w:t>https://ec.europa.eu/info/index_ro</w:t>
        </w:r>
      </w:hyperlink>
    </w:p>
    <w:p w14:paraId="00000015" w14:textId="77777777" w:rsidR="003D136B" w:rsidRDefault="003D136B" w:rsidP="0089091A">
      <w:pPr>
        <w:jc w:val="both"/>
        <w:rPr>
          <w:sz w:val="28"/>
          <w:szCs w:val="28"/>
        </w:rPr>
      </w:pPr>
    </w:p>
    <w:p w14:paraId="00000016" w14:textId="77777777" w:rsidR="003D136B" w:rsidRDefault="003D136B">
      <w:pPr>
        <w:rPr>
          <w:rFonts w:ascii="Times New Roman" w:eastAsia="Times New Roman" w:hAnsi="Times New Roman" w:cs="Times New Roman"/>
          <w:sz w:val="28"/>
          <w:szCs w:val="28"/>
        </w:rPr>
      </w:pPr>
    </w:p>
    <w:sectPr w:rsidR="003D136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Zilla Slab">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36B"/>
    <w:rsid w:val="0028186D"/>
    <w:rsid w:val="003D136B"/>
    <w:rsid w:val="00656DA3"/>
    <w:rsid w:val="0089091A"/>
    <w:rsid w:val="008C5D51"/>
    <w:rsid w:val="00A35889"/>
    <w:rsid w:val="00BF2385"/>
    <w:rsid w:val="00EC67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25042"/>
  <w15:docId w15:val="{F4D2520B-07C9-47F3-B129-3E83B5C62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HTMLPreformatted">
    <w:name w:val="HTML Preformatted"/>
    <w:basedOn w:val="Normal"/>
    <w:link w:val="HTMLPreformattedChar"/>
    <w:uiPriority w:val="99"/>
    <w:semiHidden/>
    <w:unhideWhenUsed/>
    <w:rsid w:val="008C5D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EastAsia" w:hAnsi="Courier New" w:cs="Courier New"/>
      <w:sz w:val="20"/>
      <w:szCs w:val="20"/>
    </w:rPr>
  </w:style>
  <w:style w:type="character" w:customStyle="1" w:styleId="HTMLPreformattedChar">
    <w:name w:val="HTML Preformatted Char"/>
    <w:basedOn w:val="DefaultParagraphFont"/>
    <w:link w:val="HTMLPreformatted"/>
    <w:uiPriority w:val="99"/>
    <w:semiHidden/>
    <w:rsid w:val="008C5D51"/>
    <w:rPr>
      <w:rFonts w:ascii="Courier New" w:eastAsiaTheme="minorEastAsia"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3285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c.europa.eu/info/index_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1067</Words>
  <Characters>6088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Bianca</dc:creator>
  <cp:lastModifiedBy>adriana istrate</cp:lastModifiedBy>
  <cp:revision>2</cp:revision>
  <dcterms:created xsi:type="dcterms:W3CDTF">2020-03-12T17:39:00Z</dcterms:created>
  <dcterms:modified xsi:type="dcterms:W3CDTF">2020-03-12T17:39:00Z</dcterms:modified>
</cp:coreProperties>
</file>