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4AD92" w14:textId="77777777" w:rsidR="00451A80" w:rsidRPr="00451A80" w:rsidRDefault="00451A80" w:rsidP="00451A80">
      <w:pPr>
        <w:widowControl w:val="0"/>
        <w:autoSpaceDE w:val="0"/>
        <w:autoSpaceDN w:val="0"/>
        <w:spacing w:before="8" w:after="0" w:line="240" w:lineRule="auto"/>
        <w:ind w:left="113" w:right="109" w:firstLine="720"/>
        <w:jc w:val="center"/>
        <w:rPr>
          <w:rFonts w:ascii="Times New Roman" w:eastAsia="Times New Roman" w:hAnsi="Times New Roman" w:cs="Times New Roman"/>
          <w:b/>
          <w:sz w:val="27"/>
          <w:szCs w:val="24"/>
          <w:lang w:eastAsia="ro-RO" w:bidi="ro-RO"/>
        </w:rPr>
      </w:pPr>
      <w:bookmarkStart w:id="0" w:name="_GoBack"/>
      <w:bookmarkEnd w:id="0"/>
      <w:r w:rsidRPr="00451A80">
        <w:rPr>
          <w:rFonts w:ascii="Times New Roman" w:eastAsia="Times New Roman" w:hAnsi="Times New Roman" w:cs="Times New Roman"/>
          <w:b/>
          <w:sz w:val="27"/>
          <w:szCs w:val="24"/>
          <w:lang w:eastAsia="ro-RO" w:bidi="ro-RO"/>
        </w:rPr>
        <w:t>THE IMPORTANCE OF SCHOOL–FAMILY COLLABORATION  FOR THE SOCIAL DEVELOPMENT OF PRESCHOOLERS</w:t>
      </w:r>
    </w:p>
    <w:p w14:paraId="49537695" w14:textId="77777777" w:rsidR="00451A80" w:rsidRPr="00451A80" w:rsidRDefault="00451A80" w:rsidP="00451A80">
      <w:pPr>
        <w:widowControl w:val="0"/>
        <w:autoSpaceDE w:val="0"/>
        <w:autoSpaceDN w:val="0"/>
        <w:spacing w:before="8" w:after="0" w:line="240" w:lineRule="auto"/>
        <w:rPr>
          <w:rFonts w:ascii="Times New Roman" w:eastAsia="Times New Roman" w:hAnsi="Times New Roman" w:cs="Times New Roman"/>
          <w:b/>
          <w:sz w:val="28"/>
          <w:szCs w:val="28"/>
          <w:lang w:eastAsia="ro-RO" w:bidi="ro-RO"/>
        </w:rPr>
      </w:pPr>
      <w:r w:rsidRPr="00451A80">
        <w:rPr>
          <w:rFonts w:ascii="Times New Roman" w:eastAsia="Times New Roman" w:hAnsi="Times New Roman" w:cs="Times New Roman"/>
          <w:b/>
          <w:sz w:val="27"/>
          <w:szCs w:val="24"/>
          <w:lang w:eastAsia="ro-RO" w:bidi="ro-RO"/>
        </w:rPr>
        <w:t xml:space="preserve"> </w:t>
      </w:r>
    </w:p>
    <w:p w14:paraId="21F902FB" w14:textId="77777777" w:rsidR="00451A80" w:rsidRPr="00451A80" w:rsidRDefault="00451A80" w:rsidP="00451A80">
      <w:pPr>
        <w:widowControl w:val="0"/>
        <w:autoSpaceDE w:val="0"/>
        <w:autoSpaceDN w:val="0"/>
        <w:spacing w:before="8" w:after="0" w:line="240" w:lineRule="auto"/>
        <w:rPr>
          <w:rFonts w:ascii="Times New Roman" w:eastAsia="Times New Roman" w:hAnsi="Times New Roman" w:cs="Times New Roman"/>
          <w:b/>
          <w:sz w:val="28"/>
          <w:szCs w:val="28"/>
          <w:lang w:eastAsia="ro-RO" w:bidi="ro-RO"/>
        </w:rPr>
      </w:pPr>
    </w:p>
    <w:p w14:paraId="68F40A48" w14:textId="77777777" w:rsidR="00451A80" w:rsidRPr="00451A80" w:rsidRDefault="00451A80" w:rsidP="00451A80">
      <w:pPr>
        <w:widowControl w:val="0"/>
        <w:autoSpaceDE w:val="0"/>
        <w:autoSpaceDN w:val="0"/>
        <w:spacing w:before="8" w:after="0" w:line="240" w:lineRule="auto"/>
        <w:rPr>
          <w:rFonts w:ascii="Times New Roman" w:eastAsia="Times New Roman" w:hAnsi="Times New Roman" w:cs="Times New Roman"/>
          <w:b/>
          <w:sz w:val="28"/>
          <w:szCs w:val="28"/>
          <w:lang w:eastAsia="ro-RO" w:bidi="ro-RO"/>
        </w:rPr>
      </w:pPr>
      <w:r w:rsidRPr="00451A80">
        <w:rPr>
          <w:rFonts w:ascii="Times New Roman" w:eastAsia="Times New Roman" w:hAnsi="Times New Roman" w:cs="Times New Roman"/>
          <w:b/>
          <w:sz w:val="28"/>
          <w:szCs w:val="28"/>
          <w:lang w:eastAsia="ro-RO" w:bidi="ro-RO"/>
        </w:rPr>
        <w:t xml:space="preserve">                                                       Preschool teacher and PhD., Bruja Carmen- Vasilica</w:t>
      </w:r>
    </w:p>
    <w:p w14:paraId="753B67B6" w14:textId="77777777" w:rsidR="00451A80" w:rsidRPr="00451A80" w:rsidRDefault="00451A80" w:rsidP="00451A80">
      <w:pPr>
        <w:widowControl w:val="0"/>
        <w:autoSpaceDE w:val="0"/>
        <w:autoSpaceDN w:val="0"/>
        <w:spacing w:before="8" w:after="0" w:line="240" w:lineRule="auto"/>
        <w:rPr>
          <w:rFonts w:ascii="Times New Roman" w:eastAsia="Times New Roman" w:hAnsi="Times New Roman" w:cs="Times New Roman"/>
          <w:b/>
          <w:sz w:val="28"/>
          <w:szCs w:val="28"/>
          <w:lang w:eastAsia="ro-RO" w:bidi="ro-RO"/>
        </w:rPr>
      </w:pPr>
      <w:r w:rsidRPr="00451A80">
        <w:rPr>
          <w:rFonts w:ascii="Times New Roman" w:eastAsia="Times New Roman" w:hAnsi="Times New Roman" w:cs="Times New Roman"/>
          <w:b/>
          <w:sz w:val="28"/>
          <w:szCs w:val="28"/>
          <w:lang w:eastAsia="ro-RO" w:bidi="ro-RO"/>
        </w:rPr>
        <w:t xml:space="preserve">                                                                                             Gymnasium School Frumoasa</w:t>
      </w:r>
    </w:p>
    <w:p w14:paraId="03069F1E" w14:textId="77777777" w:rsidR="00451A80" w:rsidRPr="00451A80" w:rsidRDefault="00451A80" w:rsidP="00451A80">
      <w:pPr>
        <w:widowControl w:val="0"/>
        <w:autoSpaceDE w:val="0"/>
        <w:autoSpaceDN w:val="0"/>
        <w:spacing w:before="8" w:after="0" w:line="240" w:lineRule="auto"/>
        <w:rPr>
          <w:rFonts w:ascii="Times New Roman" w:eastAsia="Times New Roman" w:hAnsi="Times New Roman" w:cs="Times New Roman"/>
          <w:b/>
          <w:sz w:val="28"/>
          <w:szCs w:val="28"/>
          <w:lang w:eastAsia="ro-RO" w:bidi="ro-RO"/>
        </w:rPr>
      </w:pPr>
      <w:r w:rsidRPr="00451A80">
        <w:rPr>
          <w:rFonts w:ascii="Times New Roman" w:eastAsia="Times New Roman" w:hAnsi="Times New Roman" w:cs="Times New Roman"/>
          <w:b/>
          <w:sz w:val="28"/>
          <w:szCs w:val="28"/>
          <w:lang w:eastAsia="ro-RO" w:bidi="ro-RO"/>
        </w:rPr>
        <w:t xml:space="preserve">                                                                                             Bacău County</w:t>
      </w:r>
    </w:p>
    <w:p w14:paraId="3012E7E3" w14:textId="77777777" w:rsidR="00451A80" w:rsidRPr="00451A80" w:rsidRDefault="00451A80" w:rsidP="00451A80">
      <w:pPr>
        <w:widowControl w:val="0"/>
        <w:autoSpaceDE w:val="0"/>
        <w:autoSpaceDN w:val="0"/>
        <w:spacing w:after="0" w:line="240" w:lineRule="auto"/>
        <w:ind w:right="110"/>
        <w:rPr>
          <w:rFonts w:ascii="Times New Roman" w:eastAsia="Times New Roman" w:hAnsi="Times New Roman" w:cs="Times New Roman"/>
          <w:sz w:val="24"/>
          <w:szCs w:val="24"/>
          <w:lang w:eastAsia="ro-RO" w:bidi="ro-RO"/>
        </w:rPr>
      </w:pPr>
    </w:p>
    <w:p w14:paraId="6056CCD4" w14:textId="77777777" w:rsidR="00451A80" w:rsidRPr="00451A80" w:rsidRDefault="00451A80" w:rsidP="00451A80">
      <w:pPr>
        <w:widowControl w:val="0"/>
        <w:autoSpaceDE w:val="0"/>
        <w:autoSpaceDN w:val="0"/>
        <w:spacing w:after="0" w:line="240" w:lineRule="auto"/>
        <w:ind w:right="110"/>
        <w:rPr>
          <w:rFonts w:ascii="Times New Roman" w:eastAsia="Times New Roman" w:hAnsi="Times New Roman" w:cs="Times New Roman"/>
          <w:sz w:val="24"/>
          <w:szCs w:val="24"/>
          <w:lang w:eastAsia="ro-RO" w:bidi="ro-RO"/>
        </w:rPr>
      </w:pPr>
    </w:p>
    <w:p w14:paraId="7CFCB7EE" w14:textId="77777777" w:rsidR="00451A80" w:rsidRPr="00611FFA" w:rsidRDefault="00451A80" w:rsidP="00451A80">
      <w:pPr>
        <w:widowControl w:val="0"/>
        <w:autoSpaceDE w:val="0"/>
        <w:autoSpaceDN w:val="0"/>
        <w:spacing w:after="0" w:line="240" w:lineRule="auto"/>
        <w:ind w:right="110"/>
        <w:rPr>
          <w:rFonts w:asciiTheme="majorBidi" w:eastAsia="Times New Roman" w:hAnsiTheme="majorBidi" w:cstheme="majorBidi"/>
          <w:i/>
          <w:sz w:val="24"/>
          <w:lang w:eastAsia="ro-RO" w:bidi="ro-RO"/>
        </w:rPr>
      </w:pPr>
      <w:r w:rsidRPr="00611FFA">
        <w:rPr>
          <w:rFonts w:asciiTheme="majorBidi" w:eastAsia="Times New Roman" w:hAnsiTheme="majorBidi" w:cstheme="majorBidi"/>
          <w:b/>
          <w:bCs/>
          <w:sz w:val="24"/>
          <w:szCs w:val="24"/>
          <w:lang w:eastAsia="ro-RO" w:bidi="ro-RO"/>
        </w:rPr>
        <w:t xml:space="preserve">              Motto</w:t>
      </w:r>
      <w:r w:rsidRPr="00611FFA">
        <w:rPr>
          <w:rFonts w:asciiTheme="majorBidi" w:eastAsia="Times New Roman" w:hAnsiTheme="majorBidi" w:cstheme="majorBidi"/>
          <w:sz w:val="24"/>
          <w:szCs w:val="24"/>
          <w:lang w:eastAsia="ro-RO" w:bidi="ro-RO"/>
        </w:rPr>
        <w:t>: ,,</w:t>
      </w:r>
      <w:r w:rsidRPr="00611FFA">
        <w:rPr>
          <w:rFonts w:asciiTheme="majorBidi" w:eastAsia="Times New Roman" w:hAnsiTheme="majorBidi" w:cstheme="majorBidi"/>
          <w:lang w:eastAsia="ro-RO" w:bidi="ro-RO"/>
        </w:rPr>
        <w:t xml:space="preserve"> </w:t>
      </w:r>
      <w:r w:rsidRPr="00611FFA">
        <w:rPr>
          <w:rFonts w:asciiTheme="majorBidi" w:eastAsia="Times New Roman" w:hAnsiTheme="majorBidi" w:cstheme="majorBidi"/>
          <w:i/>
          <w:sz w:val="24"/>
          <w:lang w:eastAsia="ro-RO" w:bidi="ro-RO"/>
        </w:rPr>
        <w:t>If we do one thing, let's do it right from the start.”- J. M. Juran</w:t>
      </w:r>
    </w:p>
    <w:p w14:paraId="06291A47" w14:textId="77777777" w:rsidR="00451A80" w:rsidRPr="00611FFA" w:rsidRDefault="00451A80" w:rsidP="00451A80">
      <w:pPr>
        <w:widowControl w:val="0"/>
        <w:autoSpaceDE w:val="0"/>
        <w:autoSpaceDN w:val="0"/>
        <w:spacing w:before="10" w:after="0" w:line="240" w:lineRule="auto"/>
        <w:rPr>
          <w:rFonts w:asciiTheme="majorBidi" w:eastAsia="Times New Roman" w:hAnsiTheme="majorBidi" w:cstheme="majorBidi"/>
          <w:i/>
          <w:sz w:val="23"/>
          <w:szCs w:val="24"/>
          <w:lang w:eastAsia="ro-RO" w:bidi="ro-RO"/>
        </w:rPr>
      </w:pPr>
    </w:p>
    <w:p w14:paraId="71E1D029" w14:textId="77777777" w:rsidR="001172C8" w:rsidRPr="00611FFA" w:rsidRDefault="001172C8" w:rsidP="001A2D85">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b/>
          <w:bCs/>
          <w:sz w:val="24"/>
          <w:szCs w:val="24"/>
          <w:lang w:eastAsia="ro-RO" w:bidi="ro-RO"/>
        </w:rPr>
        <w:t>R</w:t>
      </w:r>
      <w:r w:rsidR="001A2D85" w:rsidRPr="00611FFA">
        <w:rPr>
          <w:rFonts w:asciiTheme="majorBidi" w:eastAsia="Times New Roman" w:hAnsiTheme="majorBidi" w:cstheme="majorBidi"/>
          <w:b/>
          <w:bCs/>
          <w:sz w:val="24"/>
          <w:szCs w:val="24"/>
          <w:lang w:eastAsia="ro-RO" w:bidi="ro-RO"/>
        </w:rPr>
        <w:t>ezumat</w:t>
      </w:r>
      <w:r w:rsidR="001A2D85" w:rsidRPr="00611FFA">
        <w:rPr>
          <w:rFonts w:asciiTheme="majorBidi" w:eastAsia="Times New Roman" w:hAnsiTheme="majorBidi" w:cstheme="majorBidi"/>
          <w:sz w:val="24"/>
          <w:szCs w:val="24"/>
          <w:lang w:eastAsia="ro-RO" w:bidi="ro-RO"/>
        </w:rPr>
        <w:t xml:space="preserve">: </w:t>
      </w:r>
      <w:r w:rsidRPr="00611FFA">
        <w:rPr>
          <w:rFonts w:asciiTheme="majorBidi" w:eastAsia="Times New Roman" w:hAnsiTheme="majorBidi" w:cstheme="majorBidi"/>
          <w:sz w:val="24"/>
          <w:szCs w:val="24"/>
          <w:lang w:eastAsia="ro-RO" w:bidi="ro-RO"/>
        </w:rPr>
        <w:t>În ordinea firească a lucrurilor, educaţia începe din familie, aşadar, între factorii educaţiei, familia este şi a fost considerată ca factor prioritar şi primordial. Parte componentă a educaţiei informale</w:t>
      </w:r>
      <w:r w:rsidRPr="00611FFA">
        <w:rPr>
          <w:rFonts w:asciiTheme="majorBidi" w:eastAsia="Times New Roman" w:hAnsiTheme="majorBidi" w:cstheme="majorBidi"/>
          <w:b/>
          <w:sz w:val="24"/>
          <w:szCs w:val="24"/>
          <w:lang w:eastAsia="ro-RO" w:bidi="ro-RO"/>
        </w:rPr>
        <w:t xml:space="preserve">, </w:t>
      </w:r>
      <w:r w:rsidRPr="00611FFA">
        <w:rPr>
          <w:rFonts w:asciiTheme="majorBidi" w:eastAsia="Times New Roman" w:hAnsiTheme="majorBidi" w:cstheme="majorBidi"/>
          <w:sz w:val="24"/>
          <w:szCs w:val="24"/>
          <w:lang w:eastAsia="ro-RO" w:bidi="ro-RO"/>
        </w:rPr>
        <w:t>familia joacă un rol esenţial în educaţia tinerei generaţii. Ea îşi aduce contribuţia în toate sectoarele educaţiei, aici, copilul făcându-şi ucenicia pentru viaţă, cea morală rămânând însă esenţială prin substanţa pe care i-o imprimă familia. Ponderea familiei ca factor educaţional este cu atât mai mare cu cât copilul este mai mic, aceasta scăzând odată cu înaintarea copilului pe treptele superioare ale</w:t>
      </w:r>
      <w:r w:rsidRPr="00611FFA">
        <w:rPr>
          <w:rFonts w:asciiTheme="majorBidi" w:eastAsia="Times New Roman" w:hAnsiTheme="majorBidi" w:cstheme="majorBidi"/>
          <w:spacing w:val="-1"/>
          <w:sz w:val="24"/>
          <w:szCs w:val="24"/>
          <w:lang w:eastAsia="ro-RO" w:bidi="ro-RO"/>
        </w:rPr>
        <w:t xml:space="preserve"> </w:t>
      </w:r>
      <w:r w:rsidRPr="00611FFA">
        <w:rPr>
          <w:rFonts w:asciiTheme="majorBidi" w:eastAsia="Times New Roman" w:hAnsiTheme="majorBidi" w:cstheme="majorBidi"/>
          <w:sz w:val="24"/>
          <w:szCs w:val="24"/>
          <w:lang w:eastAsia="ro-RO" w:bidi="ro-RO"/>
        </w:rPr>
        <w:t>ontogenezei.</w:t>
      </w:r>
    </w:p>
    <w:p w14:paraId="7EFBA1D6" w14:textId="77777777" w:rsidR="001172C8" w:rsidRPr="00611FFA" w:rsidRDefault="001172C8" w:rsidP="001172C8">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Părinţilor le revine rolul esenţial în creşterea copiilor, asigurându-le acestora nu numai existenţa materială, cât şi un climat familial afectiv şi moral. Sunt situaţii în care familia consideră că este suficient să se ocupe doar de satisfacerea nevoilor primare (hrană, îmbrăcăminte, locuinţă, cheltuieli zilnice etc.), ignorând importanţa unei comunicări afective, nestimulând dezvoltarea sentimentului de apartenenţă.</w:t>
      </w:r>
    </w:p>
    <w:p w14:paraId="167C9325" w14:textId="77777777" w:rsidR="001172C8" w:rsidRPr="00611FFA" w:rsidRDefault="001172C8" w:rsidP="001172C8">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p>
    <w:p w14:paraId="4425A46B" w14:textId="77777777" w:rsidR="001A2D85" w:rsidRPr="00611FFA" w:rsidRDefault="001A2D85" w:rsidP="00611FFA">
      <w:pPr>
        <w:spacing w:after="0" w:line="240" w:lineRule="auto"/>
        <w:jc w:val="both"/>
        <w:rPr>
          <w:rFonts w:asciiTheme="majorBidi" w:eastAsia="Times New Roman" w:hAnsiTheme="majorBidi" w:cstheme="majorBidi"/>
          <w:sz w:val="23"/>
          <w:szCs w:val="24"/>
          <w:lang w:eastAsia="ro-RO" w:bidi="ro-RO"/>
        </w:rPr>
      </w:pPr>
      <w:r w:rsidRPr="00611FFA">
        <w:rPr>
          <w:rFonts w:asciiTheme="majorBidi" w:eastAsia="Times New Roman" w:hAnsiTheme="majorBidi" w:cstheme="majorBidi"/>
          <w:sz w:val="24"/>
          <w:szCs w:val="24"/>
          <w:lang w:eastAsia="ro-RO" w:bidi="ro-RO"/>
        </w:rPr>
        <w:t xml:space="preserve">       </w:t>
      </w:r>
      <w:r w:rsidR="00611FFA" w:rsidRPr="00611FFA">
        <w:rPr>
          <w:rFonts w:asciiTheme="majorBidi" w:eastAsia="Times New Roman" w:hAnsiTheme="majorBidi" w:cstheme="majorBidi"/>
          <w:sz w:val="24"/>
          <w:szCs w:val="24"/>
          <w:lang w:eastAsia="ro-RO" w:bidi="ro-RO"/>
        </w:rPr>
        <w:t xml:space="preserve">     </w:t>
      </w:r>
      <w:r w:rsidRPr="00611FFA">
        <w:rPr>
          <w:rFonts w:asciiTheme="majorBidi" w:eastAsia="Times New Roman" w:hAnsiTheme="majorBidi" w:cstheme="majorBidi"/>
          <w:sz w:val="24"/>
          <w:szCs w:val="24"/>
          <w:lang w:eastAsia="ro-RO" w:bidi="ro-RO"/>
        </w:rPr>
        <w:t xml:space="preserve"> </w:t>
      </w:r>
      <w:r w:rsidR="001172C8" w:rsidRPr="00611FFA">
        <w:rPr>
          <w:rFonts w:asciiTheme="majorBidi" w:eastAsia="Times New Roman" w:hAnsiTheme="majorBidi" w:cstheme="majorBidi"/>
          <w:sz w:val="24"/>
          <w:szCs w:val="24"/>
          <w:lang w:eastAsia="ro-RO" w:bidi="ro-RO"/>
        </w:rPr>
        <w:t>Părinţii sunt primii profesori ai copilului, ei începând educarea lui în mediul familial. Împreună cu părinţii, grădiniţa şi şcoala îşi au rolul lor bine stabilit, intervenind în dezvoltarea primară a copilului.</w:t>
      </w:r>
      <w:r w:rsidRPr="00611FFA">
        <w:rPr>
          <w:rFonts w:asciiTheme="majorBidi" w:eastAsia="Times New Roman" w:hAnsiTheme="majorBidi" w:cstheme="majorBidi"/>
          <w:b/>
          <w:bCs/>
          <w:sz w:val="23"/>
          <w:szCs w:val="24"/>
          <w:lang w:eastAsia="ro-RO" w:bidi="ro-RO"/>
        </w:rPr>
        <w:t xml:space="preserve"> </w:t>
      </w:r>
      <w:r w:rsidR="00611FFA" w:rsidRPr="00611FFA">
        <w:rPr>
          <w:rFonts w:asciiTheme="majorBidi" w:eastAsia="Times New Roman" w:hAnsiTheme="majorBidi" w:cstheme="majorBidi"/>
          <w:b/>
          <w:bCs/>
          <w:sz w:val="23"/>
          <w:szCs w:val="24"/>
          <w:lang w:eastAsia="ro-RO" w:bidi="ro-RO"/>
        </w:rPr>
        <w:t xml:space="preserve">    </w:t>
      </w:r>
    </w:p>
    <w:p w14:paraId="73217CA0" w14:textId="77777777" w:rsidR="00F473B8" w:rsidRPr="00611FFA" w:rsidRDefault="00611FFA" w:rsidP="00611FFA">
      <w:pPr>
        <w:widowControl w:val="0"/>
        <w:autoSpaceDE w:val="0"/>
        <w:autoSpaceDN w:val="0"/>
        <w:spacing w:before="1" w:after="0" w:line="240" w:lineRule="auto"/>
        <w:ind w:right="112"/>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w:t>
      </w:r>
      <w:r w:rsidR="001A2D85" w:rsidRPr="00611FFA">
        <w:rPr>
          <w:rFonts w:asciiTheme="majorBidi" w:hAnsiTheme="majorBidi" w:cstheme="majorBidi"/>
          <w:b/>
          <w:color w:val="000000"/>
        </w:rPr>
        <w:t>Summary:</w:t>
      </w:r>
      <w:r w:rsidR="001A2D85" w:rsidRPr="00611FFA">
        <w:rPr>
          <w:rFonts w:asciiTheme="majorBidi" w:eastAsia="Times New Roman" w:hAnsiTheme="majorBidi" w:cstheme="majorBidi"/>
          <w:sz w:val="23"/>
          <w:szCs w:val="24"/>
          <w:lang w:eastAsia="ro-RO" w:bidi="ro-RO"/>
        </w:rPr>
        <w:t xml:space="preserve"> </w:t>
      </w:r>
      <w:r w:rsidR="00F473B8" w:rsidRPr="00611FFA">
        <w:rPr>
          <w:rFonts w:asciiTheme="majorBidi" w:eastAsia="Times New Roman" w:hAnsiTheme="majorBidi" w:cstheme="majorBidi"/>
          <w:sz w:val="24"/>
          <w:szCs w:val="24"/>
          <w:lang w:eastAsia="ro-RO" w:bidi="ro-RO"/>
        </w:rPr>
        <w:t>In the natural order of things, education starts from the family, therefore, between the factors of education, the family is and has been considered as a primary and primordial factor. Part of informal education, the family plays an essential role in the education of the young generation. It contributes in all sectors of education, here, the child making their apprenticeship for life, but the moral remains essential through the substance that the family prints. The weight of the family as an educational factor is higher as the child is younger, decreasing with the advancement of the child in the higher stages of ontogenesis.</w:t>
      </w:r>
    </w:p>
    <w:p w14:paraId="66B70B92" w14:textId="77777777" w:rsidR="00F473B8" w:rsidRPr="00611FFA" w:rsidRDefault="00F473B8" w:rsidP="00F473B8">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Parents play an essential role in raising children, assuring them not only material existence, but also an affective and moral family climate. There are situations in which the family considers that it is sufficient to deal only with the primary needs (food, clothing, housing, daily expenses, etc.), ignoring the importance of affective communication, not encouraging the development of the feeling of belonging.</w:t>
      </w:r>
    </w:p>
    <w:p w14:paraId="1743CD36" w14:textId="77777777" w:rsidR="00611FFA" w:rsidRPr="00611FFA" w:rsidRDefault="00611FFA" w:rsidP="00611FFA">
      <w:pPr>
        <w:widowControl w:val="0"/>
        <w:autoSpaceDE w:val="0"/>
        <w:autoSpaceDN w:val="0"/>
        <w:spacing w:before="10" w:after="0" w:line="240" w:lineRule="auto"/>
        <w:ind w:right="109"/>
        <w:jc w:val="both"/>
        <w:rPr>
          <w:rFonts w:asciiTheme="majorBidi" w:eastAsia="Times New Roman" w:hAnsiTheme="majorBidi" w:cstheme="majorBidi"/>
          <w:sz w:val="23"/>
          <w:szCs w:val="24"/>
          <w:lang w:eastAsia="ro-RO" w:bidi="ro-RO"/>
        </w:rPr>
      </w:pPr>
      <w:r w:rsidRPr="00611FFA">
        <w:rPr>
          <w:rFonts w:asciiTheme="majorBidi" w:eastAsia="Times New Roman" w:hAnsiTheme="majorBidi" w:cstheme="majorBidi"/>
          <w:sz w:val="24"/>
          <w:szCs w:val="24"/>
          <w:lang w:eastAsia="ro-RO" w:bidi="ro-RO"/>
        </w:rPr>
        <w:t xml:space="preserve">           </w:t>
      </w:r>
      <w:r w:rsidR="00451A80" w:rsidRPr="00611FFA">
        <w:rPr>
          <w:rFonts w:asciiTheme="majorBidi" w:eastAsia="Times New Roman" w:hAnsiTheme="majorBidi" w:cstheme="majorBidi"/>
          <w:sz w:val="23"/>
          <w:szCs w:val="24"/>
          <w:lang w:eastAsia="ro-RO" w:bidi="ro-RO"/>
        </w:rPr>
        <w:t>Parents are the first teachers of the child, beginning their education in the family environment. Together with the parents, kindergarten and school play their well-established role, intervening in the primary development of the child.</w:t>
      </w:r>
    </w:p>
    <w:p w14:paraId="1F245D0C" w14:textId="77777777" w:rsidR="00451A80" w:rsidRPr="00611FFA" w:rsidRDefault="00611FFA" w:rsidP="00611FFA">
      <w:pPr>
        <w:widowControl w:val="0"/>
        <w:autoSpaceDE w:val="0"/>
        <w:autoSpaceDN w:val="0"/>
        <w:spacing w:before="10" w:after="0" w:line="240" w:lineRule="auto"/>
        <w:ind w:right="109"/>
        <w:jc w:val="both"/>
        <w:rPr>
          <w:rFonts w:asciiTheme="majorBidi" w:eastAsia="Times New Roman" w:hAnsiTheme="majorBidi" w:cstheme="majorBidi"/>
          <w:sz w:val="23"/>
          <w:szCs w:val="24"/>
          <w:lang w:eastAsia="ro-RO" w:bidi="ro-RO"/>
        </w:rPr>
      </w:pPr>
      <w:r w:rsidRPr="00611FFA">
        <w:rPr>
          <w:rFonts w:asciiTheme="majorBidi" w:eastAsia="Times New Roman" w:hAnsiTheme="majorBidi" w:cstheme="majorBidi"/>
          <w:sz w:val="23"/>
          <w:szCs w:val="24"/>
          <w:lang w:eastAsia="ro-RO" w:bidi="ro-RO"/>
        </w:rPr>
        <w:t xml:space="preserve">   </w:t>
      </w:r>
      <w:r w:rsidRPr="00611FFA">
        <w:rPr>
          <w:rFonts w:asciiTheme="majorBidi" w:eastAsia="Times New Roman" w:hAnsiTheme="majorBidi" w:cstheme="majorBidi"/>
          <w:b/>
          <w:bCs/>
          <w:sz w:val="23"/>
          <w:szCs w:val="24"/>
          <w:lang w:eastAsia="ro-RO" w:bidi="ro-RO"/>
        </w:rPr>
        <w:t xml:space="preserve"> Cuvinte cheie</w:t>
      </w:r>
      <w:r w:rsidRPr="00611FFA">
        <w:rPr>
          <w:rFonts w:asciiTheme="majorBidi" w:eastAsia="Times New Roman" w:hAnsiTheme="majorBidi" w:cstheme="majorBidi"/>
          <w:sz w:val="23"/>
          <w:szCs w:val="24"/>
          <w:lang w:eastAsia="ro-RO" w:bidi="ro-RO"/>
        </w:rPr>
        <w:t>:</w:t>
      </w:r>
      <w:r w:rsidRPr="00611FFA">
        <w:rPr>
          <w:rFonts w:asciiTheme="majorBidi" w:hAnsiTheme="majorBidi" w:cstheme="majorBidi"/>
          <w:color w:val="000000"/>
        </w:rPr>
        <w:t xml:space="preserve"> educaţie socio-emoţională, competenţe sociale, competenţe emoţionale,abilităţi interpersonale, abilităţi intrapersonale</w:t>
      </w:r>
    </w:p>
    <w:p w14:paraId="51125353" w14:textId="77777777" w:rsidR="00B94EFB" w:rsidRPr="00611FFA" w:rsidRDefault="001A2D85" w:rsidP="00B94EFB">
      <w:pPr>
        <w:spacing w:after="0" w:line="240" w:lineRule="auto"/>
        <w:jc w:val="both"/>
        <w:rPr>
          <w:rStyle w:val="fontstyle01"/>
          <w:rFonts w:asciiTheme="majorBidi" w:hAnsiTheme="majorBidi" w:cstheme="majorBidi"/>
          <w:b/>
        </w:rPr>
      </w:pPr>
      <w:r w:rsidRPr="00611FFA">
        <w:rPr>
          <w:rFonts w:asciiTheme="majorBidi" w:eastAsia="Times New Roman" w:hAnsiTheme="majorBidi" w:cstheme="majorBidi"/>
          <w:sz w:val="23"/>
          <w:szCs w:val="24"/>
          <w:lang w:eastAsia="ro-RO" w:bidi="ro-RO"/>
        </w:rPr>
        <w:t xml:space="preserve"> </w:t>
      </w:r>
      <w:r w:rsidR="00611FFA" w:rsidRPr="00611FFA">
        <w:rPr>
          <w:rFonts w:asciiTheme="majorBidi" w:eastAsia="Times New Roman" w:hAnsiTheme="majorBidi" w:cstheme="majorBidi"/>
          <w:sz w:val="23"/>
          <w:szCs w:val="24"/>
          <w:lang w:eastAsia="ro-RO" w:bidi="ro-RO"/>
        </w:rPr>
        <w:t xml:space="preserve">   </w:t>
      </w:r>
      <w:r w:rsidRPr="00611FFA">
        <w:rPr>
          <w:rFonts w:asciiTheme="majorBidi" w:eastAsia="Times New Roman" w:hAnsiTheme="majorBidi" w:cstheme="majorBidi"/>
          <w:sz w:val="23"/>
          <w:szCs w:val="24"/>
          <w:lang w:eastAsia="ro-RO" w:bidi="ro-RO"/>
        </w:rPr>
        <w:t xml:space="preserve"> </w:t>
      </w:r>
      <w:r w:rsidR="00B94EFB" w:rsidRPr="00611FFA">
        <w:rPr>
          <w:rFonts w:asciiTheme="majorBidi" w:hAnsiTheme="majorBidi" w:cstheme="majorBidi"/>
          <w:b/>
          <w:color w:val="000000"/>
        </w:rPr>
        <w:t xml:space="preserve">Keywords: </w:t>
      </w:r>
      <w:r w:rsidR="00B94EFB" w:rsidRPr="00611FFA">
        <w:rPr>
          <w:rFonts w:asciiTheme="majorBidi" w:hAnsiTheme="majorBidi" w:cstheme="majorBidi"/>
          <w:color w:val="000000"/>
        </w:rPr>
        <w:t>socio-emotional education, social skills, emotional skills, interpersonal skills, intrapersonal skills.</w:t>
      </w:r>
    </w:p>
    <w:p w14:paraId="4713794F" w14:textId="77777777" w:rsidR="001172C8" w:rsidRPr="00611FFA" w:rsidRDefault="001172C8" w:rsidP="00451A80">
      <w:pPr>
        <w:widowControl w:val="0"/>
        <w:autoSpaceDE w:val="0"/>
        <w:autoSpaceDN w:val="0"/>
        <w:spacing w:before="10" w:after="0" w:line="240" w:lineRule="auto"/>
        <w:ind w:left="113" w:right="109" w:firstLine="607"/>
        <w:jc w:val="both"/>
        <w:rPr>
          <w:rFonts w:asciiTheme="majorBidi" w:eastAsia="Times New Roman" w:hAnsiTheme="majorBidi" w:cstheme="majorBidi"/>
          <w:sz w:val="23"/>
          <w:szCs w:val="24"/>
          <w:lang w:eastAsia="ro-RO" w:bidi="ro-RO"/>
        </w:rPr>
      </w:pPr>
    </w:p>
    <w:p w14:paraId="5121A397" w14:textId="77777777" w:rsidR="00451A80" w:rsidRPr="00611FFA" w:rsidRDefault="00451A80" w:rsidP="00451A80">
      <w:pPr>
        <w:widowControl w:val="0"/>
        <w:autoSpaceDE w:val="0"/>
        <w:autoSpaceDN w:val="0"/>
        <w:spacing w:before="10" w:after="0" w:line="240" w:lineRule="auto"/>
        <w:ind w:left="113" w:right="109" w:firstLine="607"/>
        <w:jc w:val="both"/>
        <w:rPr>
          <w:rFonts w:asciiTheme="majorBidi" w:eastAsia="Times New Roman" w:hAnsiTheme="majorBidi" w:cstheme="majorBidi"/>
          <w:sz w:val="23"/>
          <w:szCs w:val="24"/>
          <w:lang w:eastAsia="ro-RO" w:bidi="ro-RO"/>
        </w:rPr>
      </w:pPr>
      <w:r w:rsidRPr="00611FFA">
        <w:rPr>
          <w:rFonts w:asciiTheme="majorBidi" w:eastAsia="Times New Roman" w:hAnsiTheme="majorBidi" w:cstheme="majorBidi"/>
          <w:sz w:val="23"/>
          <w:szCs w:val="24"/>
          <w:lang w:eastAsia="ro-RO" w:bidi="ro-RO"/>
        </w:rPr>
        <w:t>The social and emotional development of the child from a young age is essential for how they will grow and evolve as a person. Emotional development refers to and aims at the formation of the self concept of the little one through the ability to perceive themsleves as a unique, individual person and to recognize emotions, feelings, experiences. A balanced emotional development of the child helps them to quickly identify feelings and emotions, to express them and to deal with them properly in certain situations. In addition, it helps them perceive and identify the experiences that those they interact with are experiencing and manage the situation and the dialogue according to them.</w:t>
      </w:r>
    </w:p>
    <w:p w14:paraId="128DB42C" w14:textId="77777777" w:rsidR="00451A80" w:rsidRPr="00611FFA" w:rsidRDefault="00451A80" w:rsidP="00451A80">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Although the motor skills and growth of the child develop naturally, the emotional or social skills </w:t>
      </w:r>
      <w:r w:rsidRPr="00611FFA">
        <w:rPr>
          <w:rFonts w:asciiTheme="majorBidi" w:eastAsia="Times New Roman" w:hAnsiTheme="majorBidi" w:cstheme="majorBidi"/>
          <w:sz w:val="24"/>
          <w:szCs w:val="24"/>
          <w:lang w:eastAsia="ro-RO" w:bidi="ro-RO"/>
        </w:rPr>
        <w:lastRenderedPageBreak/>
        <w:t>the child needs the help of the parents, who must show a lot of patience and time. A child who holds the reins of essential socio-emotional skills will grow and develop into an adolescent and then into a responsible and fulfilled adult. [1, pg 31]</w:t>
      </w:r>
    </w:p>
    <w:p w14:paraId="6145A711" w14:textId="77777777" w:rsidR="00451A80" w:rsidRPr="00611FFA" w:rsidRDefault="00451A80" w:rsidP="00451A80">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socio-emotional development of the children is a very sensitive problem, it plays an essential role in every stage of the social fulfillment of the child. Parents have a special role in its development, therefore, they must know the basic elements in the socio-emotional formation of a child, in order to treat this aspect according to the due importance.</w:t>
      </w:r>
    </w:p>
    <w:p w14:paraId="48272206" w14:textId="77777777" w:rsidR="00451A80" w:rsidRPr="00611FFA" w:rsidRDefault="00451A80" w:rsidP="00451A80">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First of all, parents should introduce into the daily routine of the child games, toys and activities that will help them acquire the main socio-emotional skills.</w:t>
      </w:r>
    </w:p>
    <w:p w14:paraId="20511AC5" w14:textId="77777777" w:rsidR="00451A80" w:rsidRPr="00611FFA" w:rsidRDefault="00451A80" w:rsidP="00451A80">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Play dates and the integration of the child into groups of children, from an early age, is a simple and effective method by which children are helped to develop their main social skills. The power of the example has a special role here. With their help, the child learns some rules that must be followed in interactions with others.</w:t>
      </w:r>
    </w:p>
    <w:p w14:paraId="627CC231" w14:textId="77777777" w:rsidR="00451A80" w:rsidRPr="00611FFA" w:rsidRDefault="00451A80" w:rsidP="00451A80">
      <w:pPr>
        <w:widowControl w:val="0"/>
        <w:autoSpaceDE w:val="0"/>
        <w:autoSpaceDN w:val="0"/>
        <w:spacing w:before="1" w:after="0" w:line="240" w:lineRule="auto"/>
        <w:ind w:left="113" w:right="112"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child should be in a position to interact with people of all ages, not just those of the same age as him. From these interactions the child has many things to learn, which contribute to a balanced emotional development</w:t>
      </w:r>
    </w:p>
    <w:p w14:paraId="6732CEB4" w14:textId="77777777" w:rsidR="00451A80" w:rsidRPr="00611FFA" w:rsidRDefault="00451A80" w:rsidP="00451A80">
      <w:pPr>
        <w:widowControl w:val="0"/>
        <w:autoSpaceDE w:val="0"/>
        <w:autoSpaceDN w:val="0"/>
        <w:spacing w:after="0" w:line="240" w:lineRule="auto"/>
        <w:ind w:left="114"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main social and emotional skills are learned through tgame and with the help of toys, such as plush toys and role-playing and society games, as well as imagination and creativity games. With their help, the child will be in different imaginary situations in which they will learn to socialize with others.</w:t>
      </w:r>
    </w:p>
    <w:p w14:paraId="2330C7BA" w14:textId="77777777" w:rsidR="00451A80" w:rsidRPr="00611FFA" w:rsidRDefault="00451A80" w:rsidP="00451A80">
      <w:pPr>
        <w:widowControl w:val="0"/>
        <w:autoSpaceDE w:val="0"/>
        <w:autoSpaceDN w:val="0"/>
        <w:spacing w:after="0" w:line="240" w:lineRule="auto"/>
        <w:ind w:left="114"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family is and must be a role model for children. Children imitate the words, deeds and gestures of those around them.Therefore, parents need to be very careful and behave in front of them exactly as they want their children to behave when they will be adults. [1, pg. 76]</w:t>
      </w:r>
    </w:p>
    <w:p w14:paraId="216AF979" w14:textId="77777777" w:rsidR="00451A80" w:rsidRPr="00611FFA" w:rsidRDefault="00451A80" w:rsidP="00451A80">
      <w:pPr>
        <w:widowControl w:val="0"/>
        <w:autoSpaceDE w:val="0"/>
        <w:autoSpaceDN w:val="0"/>
        <w:spacing w:after="0" w:line="240" w:lineRule="auto"/>
        <w:ind w:left="114" w:right="110" w:firstLine="720"/>
        <w:jc w:val="right"/>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w:t>
      </w:r>
    </w:p>
    <w:p w14:paraId="1FF154B3" w14:textId="77777777" w:rsidR="003D6EE3" w:rsidRPr="00611FFA" w:rsidRDefault="003D6EE3" w:rsidP="003D6EE3">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school environment, in which the 6-year-old child is received, is completely different from the family one, being created for disciplined, organized work. The school is an environment that, instead of a small group, such as the play group, offers the child a community and a job with numerous interrelationships: mental, affective, moral, which constitutes an important factor of his psychic development.</w:t>
      </w:r>
    </w:p>
    <w:p w14:paraId="084B2448" w14:textId="77777777" w:rsidR="003D6EE3" w:rsidRPr="00611FFA" w:rsidRDefault="003D6EE3" w:rsidP="003D6EE3">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Adaptation to school, to occupations and school relationships, implies a certain maturity on the part of the child, which instills in him the ability to lack the affective affinity of the family environment and the immediate interests of the game, to enter a new universe of social connections and take on duties.</w:t>
      </w:r>
    </w:p>
    <w:p w14:paraId="45BB9C0C" w14:textId="77777777" w:rsidR="003D6EE3" w:rsidRPr="00611FFA" w:rsidRDefault="003D6EE3" w:rsidP="003D6EE3">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sudden mutations that accompany the new age, the mutations that occur under the action of the school environment, which brings with it new knowledge, intellectual techniques, demands and duties have made specialists talk about the shock of schooling. From here, the special importance of socializing through kindergarten, then passing through the preparatory class, which, interposed between family and school, contributes to alleviating the shock of a new beginning.</w:t>
      </w:r>
    </w:p>
    <w:p w14:paraId="495E538C" w14:textId="77777777" w:rsidR="003D6EE3" w:rsidRPr="00611FFA" w:rsidRDefault="003D6EE3" w:rsidP="003D6EE3">
      <w:pPr>
        <w:widowControl w:val="0"/>
        <w:autoSpaceDE w:val="0"/>
        <w:autoSpaceDN w:val="0"/>
        <w:spacing w:before="1" w:after="0" w:line="240" w:lineRule="auto"/>
        <w:ind w:left="113" w:right="111"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After the child enters an educational institution, their horizon widens. They become less and less dependent on family, their main concerns become friends and relationships with teachers and colleagues.</w:t>
      </w:r>
    </w:p>
    <w:p w14:paraId="42B7FDDF"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main challenge of the young child is the integration in the school environment, within the family and among his friends. At this age, the child manages to express his emotions and feelings, has a more sophisticated thinking and begins to compare with other children of the same age. In general, the young child is confident, adventurous and confident in its abilities, however, a positive relationship of the child with the family helps a lot in forming the child's safety to venture outside the known territories.</w:t>
      </w:r>
    </w:p>
    <w:p w14:paraId="27932FF3"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According to the stages of psycho-social development, conceived by Erikson, the average schooling corresponds to the concepts of bullying versus inferiority. Through hard work, children become proficient in a particular field. Children who are satisfied with their school achievements will be able to successfully resolve this conflict, but failure will lead to a state of inferiority and therefore to a state of inertia, disinterest. This period is essential in developing self-confidence, if teachers and parents are encouraging and praising them, children become more persevering. If, on the other hand, they are ridiculed and punished, children feel inferior and close in on themselves. In order to combat school failure, both the family and the teacher must intervene with the necessary means to increase the child's motivation.</w:t>
      </w:r>
    </w:p>
    <w:p w14:paraId="54A3523F"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Over the years, it has been noticed that schoolchildren who come from families who recognize the important role of education, are more confident in their own strength, more eager to get involved in school work and more easily reveal their emotions, while those who come from from families who neglect education are less motivated, disinterested and less open to interactions. Involving children in the school activity, increasing the interest for education can be solved first and foremost by raising awareness of parents. This can be done through greater involvement of parents in school work. It has been also shown that there are some families who want, but do not know how to get involved in school life, and others who do not express this desire at all. And yet, because the family plays an important role in shaping the child's personality together with school education, there are several ways to involve them in school life and activity.</w:t>
      </w:r>
    </w:p>
    <w:p w14:paraId="189713FB"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w:t>
      </w:r>
    </w:p>
    <w:p w14:paraId="76E63688"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Guiding parents, both through meetings and by their involvement in extracurricular activities, must be done in a differentiated way, depending on the level of culture of the parents and their personality particularities. In the field of intellectual education, it is not advisable to expect parents to provide much help. They can be useful to the school by creating appropriate conditions for children for conducting individual study activities. However, the family has a special role in the field of moral education. The Romanian phrase of "the 7 years from home" aims precisely at moral education, that is, its outward expression: behavior. Elevated behavior does not occur by itself, but only to the extent that parents are concerned about its formation. [2, pg 29].</w:t>
      </w:r>
    </w:p>
    <w:p w14:paraId="78C70201"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Honest and open communication, mutual trust between parents and teachers, between parents and children, ensuring the understanding and help that children need to overcome difficulties, without derogations from work, honesty and objectivity, are able to ensure the child's school progress and the development of his personality according to his particular age and individual characteristics. Parents need to be aware, and made aware, of the common purpose of family and school regarding the child's education and the fact that the school continues and completes the child's education, but is not able to take on the family's tasks. The misunderstanding of the role of the family by the parents, the mismatches between family and school education, the disinterest of some parents, can be corrected, at least in part, by a good collaboration between the school and the family.</w:t>
      </w:r>
    </w:p>
    <w:p w14:paraId="05A4D149" w14:textId="77777777" w:rsidR="003D6EE3" w:rsidRPr="00611FFA" w:rsidRDefault="003D6EE3" w:rsidP="003D6EE3">
      <w:pPr>
        <w:widowControl w:val="0"/>
        <w:autoSpaceDE w:val="0"/>
        <w:autoSpaceDN w:val="0"/>
        <w:spacing w:after="0" w:line="240" w:lineRule="auto"/>
        <w:ind w:left="114" w:right="110"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Partnerships are an effective way of strengthening the collaboration between school and family. The term </w:t>
      </w:r>
      <w:r w:rsidRPr="00611FFA">
        <w:rPr>
          <w:rFonts w:asciiTheme="majorBidi" w:eastAsia="Times New Roman" w:hAnsiTheme="majorBidi" w:cstheme="majorBidi"/>
          <w:i/>
          <w:sz w:val="24"/>
          <w:szCs w:val="24"/>
          <w:lang w:eastAsia="ro-RO" w:bidi="ro-RO"/>
        </w:rPr>
        <w:t>partnership</w:t>
      </w:r>
      <w:r w:rsidRPr="00611FFA">
        <w:rPr>
          <w:rFonts w:asciiTheme="majorBidi" w:eastAsia="Times New Roman" w:hAnsiTheme="majorBidi" w:cstheme="majorBidi"/>
          <w:sz w:val="24"/>
          <w:szCs w:val="24"/>
          <w:lang w:eastAsia="ro-RO" w:bidi="ro-RO"/>
        </w:rPr>
        <w:t xml:space="preserve"> with the family does not mean just another name of an older relationship in which the family was informed periodically or on request, about the child's evolution in school activity. It is a change of family status in relation to the school. The family now has more rights, but also increased responsibilities. The socio-economic changes express the real necessity of the collaboration between the school and the family, both in solving some tasks of material support, and in the cooperation in choosing the training and education programs (curriculum at the decision of the school), for knowing the personality of the children, for the school orientation and professional.</w:t>
      </w:r>
    </w:p>
    <w:p w14:paraId="1EFD86CF" w14:textId="77777777" w:rsidR="003D6EE3" w:rsidRPr="00611FFA" w:rsidRDefault="003D6EE3" w:rsidP="003D6EE3">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O formă eficientă de întărire a colaborării dintre şcoală şi familie o constituie parteneriatele. Expresia </w:t>
      </w:r>
      <w:r w:rsidRPr="00611FFA">
        <w:rPr>
          <w:rFonts w:asciiTheme="majorBidi" w:eastAsia="Times New Roman" w:hAnsiTheme="majorBidi" w:cstheme="majorBidi"/>
          <w:i/>
          <w:sz w:val="24"/>
          <w:szCs w:val="24"/>
          <w:lang w:eastAsia="ro-RO" w:bidi="ro-RO"/>
        </w:rPr>
        <w:t xml:space="preserve">parteneriat </w:t>
      </w:r>
      <w:r w:rsidRPr="00611FFA">
        <w:rPr>
          <w:rFonts w:asciiTheme="majorBidi" w:eastAsia="Times New Roman" w:hAnsiTheme="majorBidi" w:cstheme="majorBidi"/>
          <w:sz w:val="24"/>
          <w:szCs w:val="24"/>
          <w:lang w:eastAsia="ro-RO" w:bidi="ro-RO"/>
        </w:rPr>
        <w:t>cu familia nu înseamnă doar o altă denumire a unei relaţii mai vechi în care familia era informată periodic ori la cerere, asupra evoluţiei copilului în activitatea şcolară. Este vorba de o schimbare de statut a familiei în raport cu şcoala. Familiei îi revin acum mai multe drepturi, dar şi sarcini sporite. Schimbările în plan socio-economic exprimă necesitatea reală a colaborării între şcoală şi familie atât în rezolvarea unor sarcini de susţinere materială, precum şi în cooperarea în alegerea programelor de instruire şi educare (curriculum la decizia şcolii), pentru cunoaşterea personalităţii copiilor, pentru orientarea şcolară şi</w:t>
      </w:r>
      <w:r w:rsidRPr="00611FFA">
        <w:rPr>
          <w:rFonts w:asciiTheme="majorBidi" w:eastAsia="Times New Roman" w:hAnsiTheme="majorBidi" w:cstheme="majorBidi"/>
          <w:spacing w:val="-3"/>
          <w:sz w:val="24"/>
          <w:szCs w:val="24"/>
          <w:lang w:eastAsia="ro-RO" w:bidi="ro-RO"/>
        </w:rPr>
        <w:t xml:space="preserve"> </w:t>
      </w:r>
      <w:r w:rsidRPr="00611FFA">
        <w:rPr>
          <w:rFonts w:asciiTheme="majorBidi" w:eastAsia="Times New Roman" w:hAnsiTheme="majorBidi" w:cstheme="majorBidi"/>
          <w:sz w:val="24"/>
          <w:szCs w:val="24"/>
          <w:lang w:eastAsia="ro-RO" w:bidi="ro-RO"/>
        </w:rPr>
        <w:t>profesională.</w:t>
      </w:r>
    </w:p>
    <w:p w14:paraId="7F2969E5" w14:textId="77777777" w:rsidR="003D6EE3" w:rsidRPr="00611FFA" w:rsidRDefault="003D6EE3" w:rsidP="003D6EE3">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Educational partnership is a form of communication, cooperation, collaboration for the support of the child at the level of the educational process. It involves a unit of educational requirements, options, decisions and actions among the educational factors. By establishing a partnership with the family, parents will be automatically involved in the school activity. The partnership will be realized according to a specific purpose, namely to strengthen the involvement of parents in the school activity. On a monthly basis, a wide range of activities can be organized in which parents will gladly participate: lectures, parent-student-teacher discussions, educational counseling, exchanges of experience with other classes, debates, educational games, Power-Point presentations, visits, trips , competitions, celebrations, etc. Over time, parents can understand the essential role of all these activities, they may come to appreciate education at its true value and may feel the need to provide support and assistance to the teacher in the actions he or she wishes to carry out.</w:t>
      </w:r>
    </w:p>
    <w:p w14:paraId="72D066F5" w14:textId="77777777" w:rsidR="003D6EE3" w:rsidRPr="00611FFA" w:rsidRDefault="003D6EE3" w:rsidP="003D6EE3">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Under the current conditions, teffective school establishes a partnership with the family by enhancing and respecting its identity, by recognizing its importance and attracting it in the educational process. Family is considered as a primordial and affective environment necessary for individual training. If the family is the environment for the development of the child during a young age, age that the researches prove fundamental to the development of the personality, it becomes clear that it must be supported and not replaced in the education of the young generation. Even during the school age, family remains the most viable and emotional environment for security and stimulation. [3, pg 121]</w:t>
      </w:r>
    </w:p>
    <w:p w14:paraId="400AAD14" w14:textId="77777777" w:rsidR="004C5624" w:rsidRPr="00611FFA" w:rsidRDefault="003D6EE3" w:rsidP="004C5624">
      <w:pPr>
        <w:pStyle w:val="BodyText"/>
        <w:spacing w:before="70"/>
        <w:ind w:left="114"/>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Involving parents in school problems does not just mean paying for material support or acting on their children's problems. It is much more, it refers to the building of positive relationships between family and school and to an unification of the system of values ​​and requirements relative to the child. This can have a beneficial effect on pupils. The fact that they see teachers collaborating with the family, influences them positively and contributes to defusing some issues before they become uncontrollable.</w:t>
      </w:r>
      <w:r w:rsidR="004C5624" w:rsidRPr="00611FFA">
        <w:rPr>
          <w:rFonts w:asciiTheme="majorBidi" w:eastAsia="Times New Roman" w:hAnsiTheme="majorBidi" w:cstheme="majorBidi"/>
          <w:sz w:val="24"/>
          <w:szCs w:val="24"/>
          <w:lang w:eastAsia="ro-RO" w:bidi="ro-RO"/>
        </w:rPr>
        <w:t xml:space="preserve"> Parents should be permanently involved in school activity, not only when problems arise. For this, parents need different types of information about their children: the educational policies of the school, information about their children, how they can contribute to the education of their children, problems encountered and ways to overcome them. Parents can provide tremendous support to the school by the fact that they are the ones who know the children best in different aspects. In addition, the fact that parents are a source of support in the interpersonal relationships in which their child is involved (with colleagues, teachers, etc.). Parents, regardless of their cultural or social status, can provide us with valuable information on their children's problems, growth crises, wishes, expectations, mistrusts, passions, choices. [3, pg 35]</w:t>
      </w:r>
    </w:p>
    <w:p w14:paraId="749EBDA4" w14:textId="77777777" w:rsidR="004C5624" w:rsidRPr="00611FFA" w:rsidRDefault="004C5624" w:rsidP="004C5624">
      <w:pPr>
        <w:widowControl w:val="0"/>
        <w:autoSpaceDE w:val="0"/>
        <w:autoSpaceDN w:val="0"/>
        <w:spacing w:before="70" w:after="0" w:line="240" w:lineRule="auto"/>
        <w:ind w:left="114"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parent, as an adult, is resistant to change and is convinced that he knows his duties. Many times parents act to do no harm to the child but to do well, losing sight of the long-term effects on their personality.</w:t>
      </w:r>
    </w:p>
    <w:p w14:paraId="08DE3391" w14:textId="77777777" w:rsidR="004C5624" w:rsidRPr="00611FFA" w:rsidRDefault="004C5624" w:rsidP="004C5624">
      <w:pPr>
        <w:widowControl w:val="0"/>
        <w:autoSpaceDE w:val="0"/>
        <w:autoSpaceDN w:val="0"/>
        <w:spacing w:before="70" w:after="0" w:line="240" w:lineRule="auto"/>
        <w:ind w:left="114"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intervention of the teacher to improve the family environment is limited and the correction of the negative effects of the education in the family is difficult. In some respects, the teacher has no power over, for example, the material situation of the family or the relationships within the family. However, with skill, patience, with specific methods, he can intervene in changing the mentality of parents, regarding their role as educators, without, however, expecting an automatic transposition into practice, immediately and completely of his advice. Any teacher can become a valuable advisor to parents if: he / she has a professional and moral authority recognized by the parents, his / her quality as a parent and his / her way of life do not contradict the advice they give, respect dignity, the parental feelings and the intimacy of the family, and they do not assume a the role of sole authority in the field of education.</w:t>
      </w:r>
    </w:p>
    <w:p w14:paraId="4F6D063C" w14:textId="77777777" w:rsidR="004C5624" w:rsidRPr="00611FFA" w:rsidRDefault="004C5624" w:rsidP="004C5624">
      <w:pPr>
        <w:widowControl w:val="0"/>
        <w:autoSpaceDE w:val="0"/>
        <w:autoSpaceDN w:val="0"/>
        <w:spacing w:after="0" w:line="240" w:lineRule="auto"/>
        <w:ind w:left="113" w:right="105"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role of  parent is learned empirically and on the go, without systematic prior training. Parents sometimes face problems that they solve according to their common sense and the experience they have from the families in which they were raised. Attempts by the school to train them as parents through counseling within the school are still sporadic or come late, after the child has already formed in one way or another as a result of seven years at home. The "school of parents" organized by some school institutions in different ways usually refers to a general preparation, with a lot of theory, with general information that helps little to solve the real, concrete problems of family education. [2, pg 64]</w:t>
      </w:r>
    </w:p>
    <w:p w14:paraId="24950D5B" w14:textId="77777777" w:rsidR="004C5624" w:rsidRPr="00611FFA" w:rsidRDefault="004C5624" w:rsidP="004C5624">
      <w:pPr>
        <w:widowControl w:val="0"/>
        <w:autoSpaceDE w:val="0"/>
        <w:autoSpaceDN w:val="0"/>
        <w:spacing w:after="0" w:line="240" w:lineRule="auto"/>
        <w:ind w:left="113" w:right="105"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For the educator's influence to have the expected efficiency, knowledge of the family environment and of the particularities of family education is absolutely necessary, and his interventions must be relevant. Meetings between teachers and parents, without ignoring the theoretical aspects, of informing parents about education issues, are required to be more closely anchored in the concrete educational situations, specific to the class and the students we work with. Individual discussions with a parent, discussions with both parents or a small group, as the case may be, are able to stimulate parents' openness to dialogue, and the teacher's competence makes them receptive to advice. If the teacher manages to get close enough to the child, he will open his soul. Careful observation of the child's condition, his working disposition at the beginning of the day, his attitude about returning home from school and many other details gives him information that, in conjunction, allows him to outline some images about the family environment.</w:t>
      </w:r>
    </w:p>
    <w:p w14:paraId="052E2292" w14:textId="77777777" w:rsidR="004C5624" w:rsidRPr="00611FFA" w:rsidRDefault="004C5624" w:rsidP="004C5624">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The visits of the teacher to the children's home are useful and necessary, so he can observe different aspects of family life. Although, during these visits, the family members will behave differently from the daily life to leave a good impression, there are still enough aspects that can be observed within the family, important aspects that we can use in adopting different methods. education.</w:t>
      </w:r>
    </w:p>
    <w:p w14:paraId="55F0EB97" w14:textId="77777777" w:rsidR="004C5624" w:rsidRPr="00611FFA" w:rsidRDefault="004C5624" w:rsidP="004C5624">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Indirectly, by using the opportunities offered by various objects of study, for example compositions with topics related to family life, hours of civic education, plastic education, different inter- and transdisciplinary activities, many things can be learned, not only regarding the family reality of the child but also regarding the parents' conception of the family and its role.</w:t>
      </w:r>
    </w:p>
    <w:p w14:paraId="168AF4AC" w14:textId="77777777" w:rsidR="004C5624" w:rsidRPr="00611FFA" w:rsidRDefault="004C5624" w:rsidP="004C5624">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 xml:space="preserve"> </w:t>
      </w:r>
    </w:p>
    <w:p w14:paraId="6BD924C7" w14:textId="77777777" w:rsidR="004C5624" w:rsidRPr="00611FFA" w:rsidRDefault="004C5624" w:rsidP="004C5624">
      <w:pPr>
        <w:widowControl w:val="0"/>
        <w:autoSpaceDE w:val="0"/>
        <w:autoSpaceDN w:val="0"/>
        <w:spacing w:after="0" w:line="240" w:lineRule="auto"/>
        <w:ind w:left="113" w:right="109"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For the proper development of the instructional-educational process, the teacher must always be concerned about attracting parents to school. By making them aware of the importance of the instructional-educational activity, it will be easier for them to participate, to get involved, as far as possible, in this activity. Parent information can also be done through collective discussions during parent meetings, which should take place monthly, or even through individual discussions. Here, parents find out about their children's school performance, about their behavior, about the positive aspects or weaknesses of their personality. On these occasions, the parents can be guided and oriented in order to continue the activity of home education. All the decisions taken must be in agreement with the parents, the teacher must guide them so that they are aware of what is best for the child, to show the desire to get involved and to implement the decisions taken.</w:t>
      </w:r>
    </w:p>
    <w:p w14:paraId="0464CC46" w14:textId="77777777" w:rsidR="004C5624" w:rsidRPr="00611FFA" w:rsidRDefault="004C5624" w:rsidP="004C5624">
      <w:pPr>
        <w:widowControl w:val="0"/>
        <w:autoSpaceDE w:val="0"/>
        <w:autoSpaceDN w:val="0"/>
        <w:spacing w:before="70" w:after="0" w:line="240" w:lineRule="auto"/>
        <w:ind w:left="113" w:right="108"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Parents can be informed about the school activity by telephone, maintaining a permanent relationship with them. The current means also allow for an efficient collaboration with the families of the children.</w:t>
      </w:r>
    </w:p>
    <w:p w14:paraId="29FD5526" w14:textId="77777777" w:rsidR="004C5624" w:rsidRPr="00611FFA" w:rsidRDefault="004C5624" w:rsidP="004C5624">
      <w:pPr>
        <w:widowControl w:val="0"/>
        <w:autoSpaceDE w:val="0"/>
        <w:autoSpaceDN w:val="0"/>
        <w:spacing w:before="70" w:after="0" w:line="240" w:lineRule="auto"/>
        <w:ind w:left="113" w:right="108"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Within the school's partnership with the family, occasional lessons, open lessons, lessons to which parents are invited, can be organized. By participating in such activities, in their analysis, parents can observe their children in the concrete school environment, they can notice the preparation, the behavior of the children's participation in the activities carried out. Thus, they become aware of the importance of the activity of consolidating the knowledge assimilated to the school and can participate to a greater extent in giving the necessary help and support to their children.</w:t>
      </w:r>
    </w:p>
    <w:p w14:paraId="76B863B9" w14:textId="77777777" w:rsidR="004C5624" w:rsidRPr="00611FFA" w:rsidRDefault="004C5624" w:rsidP="004C5624">
      <w:pPr>
        <w:widowControl w:val="0"/>
        <w:autoSpaceDE w:val="0"/>
        <w:autoSpaceDN w:val="0"/>
        <w:spacing w:before="70" w:after="0" w:line="240" w:lineRule="auto"/>
        <w:ind w:left="113" w:right="108" w:firstLine="72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Parenting lectures are effective ways to make parents aware of the importance of the educational act. They are based on a project developed at the beginning of the school year, in which the topics and topics to be discussed are specified. Prior to each meeting of parents, methodical seminars are held with all the staff, which addresses different strategies for achieving the objectives proposed for these meetings.</w:t>
      </w:r>
    </w:p>
    <w:p w14:paraId="1AD6B701" w14:textId="77777777" w:rsidR="004C5624" w:rsidRPr="00611FFA" w:rsidRDefault="004C5624" w:rsidP="004C5624">
      <w:pPr>
        <w:widowControl w:val="0"/>
        <w:autoSpaceDE w:val="0"/>
        <w:autoSpaceDN w:val="0"/>
        <w:spacing w:after="0" w:line="240" w:lineRule="auto"/>
        <w:ind w:left="113" w:right="111" w:firstLine="78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Thus, the parent assembly is transformed into an open dialogue between parents and teachers through the use of interactive methods. There are often round tables organized between teachers and parents or even children-parents-teachers, instructive-methodical trainings. They are useful and give us constructive feedback the various didactic games organized both with parents and with students, questionnaires, surveys, etc. The case study method is used to solve some problem situations. In order to promote the collaboration and cooperation during the meetings, they are more active in cooperating groups. At the discretion of each leader remains the choice of the most efficient methods and procedures for achieving the objectives proposed at each meeting with the parents. [4]</w:t>
      </w:r>
    </w:p>
    <w:p w14:paraId="3A377283" w14:textId="77777777" w:rsidR="004C5624" w:rsidRPr="00611FFA" w:rsidRDefault="004C5624" w:rsidP="004C5624">
      <w:pPr>
        <w:widowControl w:val="0"/>
        <w:autoSpaceDE w:val="0"/>
        <w:autoSpaceDN w:val="0"/>
        <w:spacing w:after="0" w:line="240" w:lineRule="auto"/>
        <w:ind w:left="113" w:right="111" w:firstLine="780"/>
        <w:jc w:val="both"/>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Education is not only school preparation, but is increasingly understood as a continuous stream of transformative and modeling influences exercised throughout the life of the individual. They build, model and transform the personality of the child, but it is necessary to correspond with the individual needs and requirements. Education is effective when it considers the child in its center as an active and motivated part of its own becoming. School is a primary and extremely important factor, but it is not everything, it needs family, community, the whole society to support and guide the growing human being. Therefore, the role of the family should not be diminished, it is the social cradle of the child and his support for almost all his life.</w:t>
      </w:r>
    </w:p>
    <w:p w14:paraId="7C30DA90" w14:textId="77777777" w:rsidR="004C5624" w:rsidRPr="00611FFA" w:rsidRDefault="004C5624" w:rsidP="004C5624">
      <w:pPr>
        <w:widowControl w:val="0"/>
        <w:autoSpaceDE w:val="0"/>
        <w:autoSpaceDN w:val="0"/>
        <w:spacing w:after="0" w:line="240" w:lineRule="auto"/>
        <w:ind w:left="113" w:right="111" w:firstLine="780"/>
        <w:jc w:val="both"/>
        <w:rPr>
          <w:rFonts w:asciiTheme="majorBidi" w:eastAsia="Times New Roman" w:hAnsiTheme="majorBidi" w:cstheme="majorBidi"/>
          <w:sz w:val="24"/>
          <w:szCs w:val="24"/>
          <w:lang w:eastAsia="ro-RO" w:bidi="ro-RO"/>
        </w:rPr>
      </w:pPr>
    </w:p>
    <w:p w14:paraId="793DB162"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4"/>
          <w:szCs w:val="24"/>
          <w:lang w:eastAsia="ro-RO" w:bidi="ro-RO"/>
        </w:rPr>
      </w:pPr>
    </w:p>
    <w:p w14:paraId="4ECAEC2B"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4"/>
          <w:szCs w:val="24"/>
          <w:lang w:eastAsia="ro-RO" w:bidi="ro-RO"/>
        </w:rPr>
      </w:pPr>
    </w:p>
    <w:p w14:paraId="59D3194B"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127E2CC3"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0D87F881"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3455212A"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40E619DB"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567AB8FB"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3D174788"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411FF7C9"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0271A986"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5D812270"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3E131BB3"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7E1A79EA"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sz w:val="23"/>
          <w:szCs w:val="24"/>
          <w:lang w:eastAsia="ro-RO" w:bidi="ro-RO"/>
        </w:rPr>
      </w:pPr>
    </w:p>
    <w:p w14:paraId="58C408AE" w14:textId="77777777" w:rsidR="004C5624" w:rsidRPr="00611FFA" w:rsidRDefault="004C5624" w:rsidP="004C5624">
      <w:pPr>
        <w:widowControl w:val="0"/>
        <w:autoSpaceDE w:val="0"/>
        <w:autoSpaceDN w:val="0"/>
        <w:spacing w:before="11" w:after="0" w:line="240" w:lineRule="auto"/>
        <w:rPr>
          <w:rFonts w:asciiTheme="majorBidi" w:eastAsia="Times New Roman" w:hAnsiTheme="majorBidi" w:cstheme="majorBidi"/>
          <w:b/>
          <w:bCs/>
          <w:sz w:val="24"/>
          <w:szCs w:val="24"/>
          <w:lang w:eastAsia="ro-RO" w:bidi="ro-RO"/>
        </w:rPr>
      </w:pPr>
      <w:r w:rsidRPr="00611FFA">
        <w:rPr>
          <w:rFonts w:asciiTheme="majorBidi" w:eastAsia="Times New Roman" w:hAnsiTheme="majorBidi" w:cstheme="majorBidi"/>
          <w:b/>
          <w:bCs/>
          <w:sz w:val="24"/>
          <w:szCs w:val="24"/>
          <w:lang w:eastAsia="ro-RO" w:bidi="ro-RO"/>
        </w:rPr>
        <w:t>Bibliography</w:t>
      </w:r>
    </w:p>
    <w:p w14:paraId="738DF305" w14:textId="77777777" w:rsidR="004C5624" w:rsidRPr="00611FFA" w:rsidRDefault="004C5624" w:rsidP="004C5624">
      <w:pPr>
        <w:widowControl w:val="0"/>
        <w:tabs>
          <w:tab w:val="left" w:pos="2993"/>
        </w:tabs>
        <w:autoSpaceDE w:val="0"/>
        <w:autoSpaceDN w:val="0"/>
        <w:spacing w:after="0" w:line="240" w:lineRule="auto"/>
        <w:ind w:left="113" w:right="1550"/>
        <w:rPr>
          <w:rFonts w:asciiTheme="majorBidi" w:eastAsia="Times New Roman" w:hAnsiTheme="majorBidi" w:cstheme="majorBidi"/>
          <w:sz w:val="24"/>
          <w:lang w:eastAsia="ro-RO" w:bidi="ro-RO"/>
        </w:rPr>
      </w:pPr>
    </w:p>
    <w:p w14:paraId="27B0F1AA" w14:textId="77777777" w:rsidR="004C5624" w:rsidRPr="00611FFA" w:rsidRDefault="004C5624" w:rsidP="004C5624">
      <w:pPr>
        <w:widowControl w:val="0"/>
        <w:tabs>
          <w:tab w:val="left" w:pos="2993"/>
        </w:tabs>
        <w:autoSpaceDE w:val="0"/>
        <w:autoSpaceDN w:val="0"/>
        <w:spacing w:after="0" w:line="360" w:lineRule="auto"/>
        <w:ind w:left="113" w:right="1550"/>
        <w:rPr>
          <w:rFonts w:asciiTheme="majorBidi" w:eastAsia="Times New Roman" w:hAnsiTheme="majorBidi" w:cstheme="majorBidi"/>
          <w:sz w:val="24"/>
          <w:lang w:eastAsia="ro-RO" w:bidi="ro-RO"/>
        </w:rPr>
      </w:pPr>
      <w:r w:rsidRPr="00611FFA">
        <w:rPr>
          <w:rFonts w:asciiTheme="majorBidi" w:eastAsia="Times New Roman" w:hAnsiTheme="majorBidi" w:cstheme="majorBidi"/>
          <w:sz w:val="24"/>
          <w:lang w:eastAsia="ro-RO" w:bidi="ro-RO"/>
        </w:rPr>
        <w:t>1.Băran</w:t>
      </w:r>
      <w:r w:rsidRPr="00611FFA">
        <w:rPr>
          <w:rFonts w:asciiTheme="majorBidi" w:eastAsia="Times New Roman" w:hAnsiTheme="majorBidi" w:cstheme="majorBidi"/>
          <w:spacing w:val="-3"/>
          <w:sz w:val="24"/>
          <w:lang w:eastAsia="ro-RO" w:bidi="ro-RO"/>
        </w:rPr>
        <w:t xml:space="preserve"> </w:t>
      </w:r>
      <w:r w:rsidRPr="00611FFA">
        <w:rPr>
          <w:rFonts w:asciiTheme="majorBidi" w:eastAsia="Times New Roman" w:hAnsiTheme="majorBidi" w:cstheme="majorBidi"/>
          <w:sz w:val="24"/>
          <w:lang w:eastAsia="ro-RO" w:bidi="ro-RO"/>
        </w:rPr>
        <w:t>–</w:t>
      </w:r>
      <w:r w:rsidRPr="00611FFA">
        <w:rPr>
          <w:rFonts w:asciiTheme="majorBidi" w:eastAsia="Times New Roman" w:hAnsiTheme="majorBidi" w:cstheme="majorBidi"/>
          <w:spacing w:val="-2"/>
          <w:sz w:val="24"/>
          <w:lang w:eastAsia="ro-RO" w:bidi="ro-RO"/>
        </w:rPr>
        <w:t xml:space="preserve"> </w:t>
      </w:r>
      <w:r w:rsidRPr="00611FFA">
        <w:rPr>
          <w:rFonts w:asciiTheme="majorBidi" w:eastAsia="Times New Roman" w:hAnsiTheme="majorBidi" w:cstheme="majorBidi"/>
          <w:sz w:val="24"/>
          <w:lang w:eastAsia="ro-RO" w:bidi="ro-RO"/>
        </w:rPr>
        <w:t xml:space="preserve">Pescaru Adina , </w:t>
      </w:r>
      <w:r w:rsidRPr="00611FFA">
        <w:rPr>
          <w:rFonts w:asciiTheme="majorBidi" w:eastAsia="Times New Roman" w:hAnsiTheme="majorBidi" w:cstheme="majorBidi"/>
          <w:i/>
          <w:sz w:val="24"/>
          <w:lang w:eastAsia="ro-RO" w:bidi="ro-RO"/>
        </w:rPr>
        <w:t>Parteneriat în educaţie: familie – şcoală – comunitate</w:t>
      </w:r>
      <w:r w:rsidRPr="00611FFA">
        <w:rPr>
          <w:rFonts w:asciiTheme="majorBidi" w:eastAsia="Times New Roman" w:hAnsiTheme="majorBidi" w:cstheme="majorBidi"/>
          <w:sz w:val="24"/>
          <w:lang w:eastAsia="ro-RO" w:bidi="ro-RO"/>
        </w:rPr>
        <w:t>, Ed. Aramis Print, Bucureşti,</w:t>
      </w:r>
      <w:r w:rsidRPr="00611FFA">
        <w:rPr>
          <w:rFonts w:asciiTheme="majorBidi" w:eastAsia="Times New Roman" w:hAnsiTheme="majorBidi" w:cstheme="majorBidi"/>
          <w:spacing w:val="-3"/>
          <w:sz w:val="24"/>
          <w:lang w:eastAsia="ro-RO" w:bidi="ro-RO"/>
        </w:rPr>
        <w:t xml:space="preserve"> </w:t>
      </w:r>
      <w:r w:rsidRPr="00611FFA">
        <w:rPr>
          <w:rFonts w:asciiTheme="majorBidi" w:eastAsia="Times New Roman" w:hAnsiTheme="majorBidi" w:cstheme="majorBidi"/>
          <w:sz w:val="24"/>
          <w:lang w:eastAsia="ro-RO" w:bidi="ro-RO"/>
        </w:rPr>
        <w:t>2004</w:t>
      </w:r>
    </w:p>
    <w:p w14:paraId="4A33E17F" w14:textId="77777777" w:rsidR="004C5624" w:rsidRPr="00611FFA" w:rsidRDefault="004C5624" w:rsidP="004C5624">
      <w:pPr>
        <w:widowControl w:val="0"/>
        <w:tabs>
          <w:tab w:val="left" w:pos="2993"/>
        </w:tabs>
        <w:autoSpaceDE w:val="0"/>
        <w:autoSpaceDN w:val="0"/>
        <w:spacing w:after="0" w:line="360" w:lineRule="auto"/>
        <w:ind w:left="2994" w:right="113" w:hanging="2880"/>
        <w:rPr>
          <w:rFonts w:asciiTheme="majorBidi" w:eastAsia="Times New Roman" w:hAnsiTheme="majorBidi" w:cstheme="majorBidi"/>
          <w:sz w:val="24"/>
          <w:lang w:eastAsia="ro-RO" w:bidi="ro-RO"/>
        </w:rPr>
      </w:pPr>
      <w:r w:rsidRPr="00611FFA">
        <w:rPr>
          <w:rFonts w:asciiTheme="majorBidi" w:eastAsia="Times New Roman" w:hAnsiTheme="majorBidi" w:cstheme="majorBidi"/>
          <w:sz w:val="24"/>
          <w:lang w:eastAsia="ro-RO" w:bidi="ro-RO"/>
        </w:rPr>
        <w:t>2.Drăgan</w:t>
      </w:r>
      <w:r w:rsidRPr="00611FFA">
        <w:rPr>
          <w:rFonts w:asciiTheme="majorBidi" w:eastAsia="Times New Roman" w:hAnsiTheme="majorBidi" w:cstheme="majorBidi"/>
          <w:spacing w:val="-3"/>
          <w:sz w:val="24"/>
          <w:lang w:eastAsia="ro-RO" w:bidi="ro-RO"/>
        </w:rPr>
        <w:t xml:space="preserve"> </w:t>
      </w:r>
      <w:r w:rsidRPr="00611FFA">
        <w:rPr>
          <w:rFonts w:asciiTheme="majorBidi" w:eastAsia="Times New Roman" w:hAnsiTheme="majorBidi" w:cstheme="majorBidi"/>
          <w:sz w:val="24"/>
          <w:lang w:eastAsia="ro-RO" w:bidi="ro-RO"/>
        </w:rPr>
        <w:t xml:space="preserve">Ion,  </w:t>
      </w:r>
      <w:r w:rsidRPr="00611FFA">
        <w:rPr>
          <w:rFonts w:asciiTheme="majorBidi" w:eastAsia="Times New Roman" w:hAnsiTheme="majorBidi" w:cstheme="majorBidi"/>
          <w:i/>
          <w:sz w:val="24"/>
          <w:lang w:eastAsia="ro-RO" w:bidi="ro-RO"/>
        </w:rPr>
        <w:t>Familia- factor educativ</w:t>
      </w:r>
      <w:r w:rsidRPr="00611FFA">
        <w:rPr>
          <w:rFonts w:asciiTheme="majorBidi" w:eastAsia="Times New Roman" w:hAnsiTheme="majorBidi" w:cstheme="majorBidi"/>
          <w:sz w:val="24"/>
          <w:lang w:eastAsia="ro-RO" w:bidi="ro-RO"/>
        </w:rPr>
        <w:t xml:space="preserve">, în </w:t>
      </w:r>
      <w:r w:rsidRPr="00611FFA">
        <w:rPr>
          <w:rFonts w:asciiTheme="majorBidi" w:eastAsia="Times New Roman" w:hAnsiTheme="majorBidi" w:cstheme="majorBidi"/>
          <w:i/>
          <w:sz w:val="24"/>
          <w:lang w:eastAsia="ro-RO" w:bidi="ro-RO"/>
        </w:rPr>
        <w:t>Revista învăţământului preşcolar</w:t>
      </w:r>
      <w:r w:rsidRPr="00611FFA">
        <w:rPr>
          <w:rFonts w:asciiTheme="majorBidi" w:eastAsia="Times New Roman" w:hAnsiTheme="majorBidi" w:cstheme="majorBidi"/>
          <w:sz w:val="24"/>
          <w:lang w:eastAsia="ro-RO" w:bidi="ro-RO"/>
        </w:rPr>
        <w:t>, Nr. 1- 2 Bucureşti,</w:t>
      </w:r>
      <w:r w:rsidRPr="00611FFA">
        <w:rPr>
          <w:rFonts w:asciiTheme="majorBidi" w:eastAsia="Times New Roman" w:hAnsiTheme="majorBidi" w:cstheme="majorBidi"/>
          <w:spacing w:val="-2"/>
          <w:sz w:val="24"/>
          <w:lang w:eastAsia="ro-RO" w:bidi="ro-RO"/>
        </w:rPr>
        <w:t xml:space="preserve"> </w:t>
      </w:r>
      <w:r w:rsidRPr="00611FFA">
        <w:rPr>
          <w:rFonts w:asciiTheme="majorBidi" w:eastAsia="Times New Roman" w:hAnsiTheme="majorBidi" w:cstheme="majorBidi"/>
          <w:sz w:val="24"/>
          <w:lang w:eastAsia="ro-RO" w:bidi="ro-RO"/>
        </w:rPr>
        <w:t>1995</w:t>
      </w:r>
    </w:p>
    <w:p w14:paraId="435E9DB4" w14:textId="77777777" w:rsidR="004C5624" w:rsidRPr="00611FFA" w:rsidRDefault="004C5624" w:rsidP="004C5624">
      <w:pPr>
        <w:widowControl w:val="0"/>
        <w:tabs>
          <w:tab w:val="left" w:pos="2993"/>
        </w:tabs>
        <w:autoSpaceDE w:val="0"/>
        <w:autoSpaceDN w:val="0"/>
        <w:spacing w:after="0" w:line="360" w:lineRule="auto"/>
        <w:ind w:left="113" w:right="113"/>
        <w:rPr>
          <w:rFonts w:asciiTheme="majorBidi" w:eastAsia="Times New Roman" w:hAnsiTheme="majorBidi" w:cstheme="majorBidi"/>
          <w:sz w:val="24"/>
          <w:lang w:eastAsia="ro-RO" w:bidi="ro-RO"/>
        </w:rPr>
      </w:pPr>
      <w:r w:rsidRPr="00611FFA">
        <w:rPr>
          <w:rFonts w:asciiTheme="majorBidi" w:eastAsia="Times New Roman" w:hAnsiTheme="majorBidi" w:cstheme="majorBidi"/>
          <w:sz w:val="24"/>
          <w:lang w:eastAsia="ro-RO" w:bidi="ro-RO"/>
        </w:rPr>
        <w:t>3.Ionescu M.,Negreanu E.,</w:t>
      </w:r>
      <w:r w:rsidRPr="00611FFA">
        <w:rPr>
          <w:rFonts w:asciiTheme="majorBidi" w:eastAsia="Times New Roman" w:hAnsiTheme="majorBidi" w:cstheme="majorBidi"/>
          <w:i/>
          <w:sz w:val="24"/>
          <w:lang w:eastAsia="ro-RO" w:bidi="ro-RO"/>
        </w:rPr>
        <w:t>Educaţia în familie. Repere şi practici actuale</w:t>
      </w:r>
      <w:r w:rsidRPr="00611FFA">
        <w:rPr>
          <w:rFonts w:asciiTheme="majorBidi" w:eastAsia="Times New Roman" w:hAnsiTheme="majorBidi" w:cstheme="majorBidi"/>
          <w:sz w:val="24"/>
          <w:lang w:eastAsia="ro-RO" w:bidi="ro-RO"/>
        </w:rPr>
        <w:t>, Ed. Cartea Universitară, Bucureşti,</w:t>
      </w:r>
      <w:r w:rsidRPr="00611FFA">
        <w:rPr>
          <w:rFonts w:asciiTheme="majorBidi" w:eastAsia="Times New Roman" w:hAnsiTheme="majorBidi" w:cstheme="majorBidi"/>
          <w:spacing w:val="-1"/>
          <w:sz w:val="24"/>
          <w:lang w:eastAsia="ro-RO" w:bidi="ro-RO"/>
        </w:rPr>
        <w:t xml:space="preserve"> </w:t>
      </w:r>
      <w:r w:rsidRPr="00611FFA">
        <w:rPr>
          <w:rFonts w:asciiTheme="majorBidi" w:eastAsia="Times New Roman" w:hAnsiTheme="majorBidi" w:cstheme="majorBidi"/>
          <w:sz w:val="24"/>
          <w:lang w:eastAsia="ro-RO" w:bidi="ro-RO"/>
        </w:rPr>
        <w:t>2006.</w:t>
      </w:r>
    </w:p>
    <w:p w14:paraId="1FD4D0B1" w14:textId="77777777" w:rsidR="005E11AA" w:rsidRPr="00611FFA" w:rsidRDefault="005E11AA" w:rsidP="005E11AA">
      <w:pPr>
        <w:widowControl w:val="0"/>
        <w:tabs>
          <w:tab w:val="left" w:pos="2993"/>
        </w:tabs>
        <w:autoSpaceDE w:val="0"/>
        <w:autoSpaceDN w:val="0"/>
        <w:spacing w:after="0" w:line="360" w:lineRule="auto"/>
        <w:ind w:left="114"/>
        <w:rPr>
          <w:rFonts w:asciiTheme="majorBidi" w:eastAsia="Times New Roman" w:hAnsiTheme="majorBidi" w:cstheme="majorBidi"/>
          <w:sz w:val="24"/>
          <w:szCs w:val="24"/>
          <w:lang w:eastAsia="ro-RO" w:bidi="ro-RO"/>
        </w:rPr>
      </w:pPr>
      <w:r w:rsidRPr="00611FFA">
        <w:rPr>
          <w:rFonts w:asciiTheme="majorBidi" w:eastAsia="Times New Roman" w:hAnsiTheme="majorBidi" w:cstheme="majorBidi"/>
          <w:sz w:val="24"/>
          <w:szCs w:val="24"/>
          <w:lang w:eastAsia="ro-RO" w:bidi="ro-RO"/>
        </w:rPr>
        <w:t>4.*</w:t>
      </w:r>
      <w:r w:rsidRPr="00611FFA">
        <w:rPr>
          <w:rFonts w:asciiTheme="majorBidi" w:eastAsia="Times New Roman" w:hAnsiTheme="majorBidi" w:cstheme="majorBidi"/>
          <w:spacing w:val="-1"/>
          <w:sz w:val="24"/>
          <w:szCs w:val="24"/>
          <w:lang w:eastAsia="ro-RO" w:bidi="ro-RO"/>
        </w:rPr>
        <w:t xml:space="preserve"> </w:t>
      </w:r>
      <w:r w:rsidRPr="00611FFA">
        <w:rPr>
          <w:rFonts w:asciiTheme="majorBidi" w:eastAsia="Times New Roman" w:hAnsiTheme="majorBidi" w:cstheme="majorBidi"/>
          <w:sz w:val="24"/>
          <w:szCs w:val="24"/>
          <w:lang w:eastAsia="ro-RO" w:bidi="ro-RO"/>
        </w:rPr>
        <w:t>*</w:t>
      </w:r>
      <w:r w:rsidRPr="00611FFA">
        <w:rPr>
          <w:rFonts w:asciiTheme="majorBidi" w:eastAsia="Times New Roman" w:hAnsiTheme="majorBidi" w:cstheme="majorBidi"/>
          <w:spacing w:val="-1"/>
          <w:sz w:val="24"/>
          <w:szCs w:val="24"/>
          <w:lang w:eastAsia="ro-RO" w:bidi="ro-RO"/>
        </w:rPr>
        <w:t xml:space="preserve"> </w:t>
      </w:r>
      <w:r w:rsidRPr="00611FFA">
        <w:rPr>
          <w:rFonts w:asciiTheme="majorBidi" w:eastAsia="Times New Roman" w:hAnsiTheme="majorBidi" w:cstheme="majorBidi"/>
          <w:sz w:val="24"/>
          <w:szCs w:val="24"/>
          <w:lang w:eastAsia="ro-RO" w:bidi="ro-RO"/>
        </w:rPr>
        <w:t>*</w:t>
      </w:r>
      <w:hyperlink r:id="rId4">
        <w:r w:rsidRPr="00611FFA">
          <w:rPr>
            <w:rFonts w:asciiTheme="majorBidi" w:eastAsia="Times New Roman" w:hAnsiTheme="majorBidi" w:cstheme="majorBidi"/>
            <w:sz w:val="24"/>
            <w:szCs w:val="24"/>
            <w:lang w:eastAsia="ro-RO" w:bidi="ro-RO"/>
          </w:rPr>
          <w:t>www.copilul.ro</w:t>
        </w:r>
      </w:hyperlink>
    </w:p>
    <w:p w14:paraId="4256E906" w14:textId="77777777" w:rsidR="003D6EE3" w:rsidRPr="00611FFA" w:rsidRDefault="003D6EE3" w:rsidP="003D6EE3">
      <w:pPr>
        <w:widowControl w:val="0"/>
        <w:autoSpaceDE w:val="0"/>
        <w:autoSpaceDN w:val="0"/>
        <w:spacing w:after="0" w:line="240" w:lineRule="auto"/>
        <w:ind w:left="113" w:right="107" w:firstLine="720"/>
        <w:jc w:val="both"/>
        <w:rPr>
          <w:rFonts w:asciiTheme="majorBidi" w:eastAsia="Times New Roman" w:hAnsiTheme="majorBidi" w:cstheme="majorBidi"/>
          <w:sz w:val="24"/>
          <w:szCs w:val="24"/>
          <w:lang w:eastAsia="ro-RO" w:bidi="ro-RO"/>
        </w:rPr>
      </w:pPr>
    </w:p>
    <w:p w14:paraId="1B36530A" w14:textId="77777777" w:rsidR="00451A80" w:rsidRPr="00611FFA" w:rsidRDefault="00451A80" w:rsidP="00451A80">
      <w:pPr>
        <w:widowControl w:val="0"/>
        <w:autoSpaceDE w:val="0"/>
        <w:autoSpaceDN w:val="0"/>
        <w:spacing w:after="0" w:line="240" w:lineRule="auto"/>
        <w:ind w:left="114" w:right="110" w:firstLine="720"/>
        <w:jc w:val="right"/>
        <w:rPr>
          <w:rFonts w:asciiTheme="majorBidi" w:eastAsia="Times New Roman" w:hAnsiTheme="majorBidi" w:cstheme="majorBidi"/>
          <w:sz w:val="24"/>
          <w:szCs w:val="24"/>
          <w:lang w:eastAsia="ro-RO" w:bidi="ro-RO"/>
        </w:rPr>
      </w:pPr>
    </w:p>
    <w:p w14:paraId="0E1C6188" w14:textId="77777777" w:rsidR="00451A80" w:rsidRPr="00611FFA" w:rsidRDefault="00451A80" w:rsidP="00451A80">
      <w:pPr>
        <w:widowControl w:val="0"/>
        <w:autoSpaceDE w:val="0"/>
        <w:autoSpaceDN w:val="0"/>
        <w:spacing w:after="0" w:line="240" w:lineRule="auto"/>
        <w:ind w:right="110"/>
        <w:jc w:val="both"/>
        <w:rPr>
          <w:rFonts w:asciiTheme="majorBidi" w:eastAsia="Times New Roman" w:hAnsiTheme="majorBidi" w:cstheme="majorBidi"/>
          <w:sz w:val="24"/>
          <w:szCs w:val="24"/>
          <w:lang w:eastAsia="ro-RO" w:bidi="ro-RO"/>
        </w:rPr>
        <w:sectPr w:rsidR="00451A80" w:rsidRPr="00611FFA" w:rsidSect="00451A80">
          <w:pgSz w:w="12240" w:h="15840"/>
          <w:pgMar w:top="1060" w:right="1020" w:bottom="280" w:left="1020" w:header="708" w:footer="708" w:gutter="0"/>
          <w:cols w:space="708"/>
        </w:sectPr>
      </w:pPr>
    </w:p>
    <w:p w14:paraId="71D6490A" w14:textId="77777777" w:rsidR="008B2A27" w:rsidRDefault="008B2A27"/>
    <w:sectPr w:rsidR="008B2A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1CD"/>
    <w:rsid w:val="001172C8"/>
    <w:rsid w:val="001A2D85"/>
    <w:rsid w:val="003D6EE3"/>
    <w:rsid w:val="00451A80"/>
    <w:rsid w:val="004C5624"/>
    <w:rsid w:val="005E11AA"/>
    <w:rsid w:val="00611FFA"/>
    <w:rsid w:val="008B2A27"/>
    <w:rsid w:val="00965B6C"/>
    <w:rsid w:val="009A41CD"/>
    <w:rsid w:val="00B94EFB"/>
    <w:rsid w:val="00C0062F"/>
    <w:rsid w:val="00C50A30"/>
    <w:rsid w:val="00F473B8"/>
    <w:rsid w:val="00F80AFE"/>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7E239"/>
  <w15:docId w15:val="{BAF30CA5-73B0-4FA2-86B9-856DE566B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4C5624"/>
    <w:pPr>
      <w:spacing w:after="120"/>
    </w:pPr>
  </w:style>
  <w:style w:type="character" w:customStyle="1" w:styleId="BodyTextChar">
    <w:name w:val="Body Text Char"/>
    <w:basedOn w:val="DefaultParagraphFont"/>
    <w:link w:val="BodyText"/>
    <w:uiPriority w:val="99"/>
    <w:semiHidden/>
    <w:rsid w:val="004C5624"/>
  </w:style>
  <w:style w:type="character" w:customStyle="1" w:styleId="fontstyle01">
    <w:name w:val="fontstyle01"/>
    <w:basedOn w:val="DefaultParagraphFont"/>
    <w:rsid w:val="00B94EFB"/>
    <w:rPr>
      <w:rFonts w:ascii="Times-Roman" w:hAnsi="Times-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pilul.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3581</Words>
  <Characters>20412</Characters>
  <Application>Microsoft Office Word</Application>
  <DocSecurity>0</DocSecurity>
  <Lines>170</Lines>
  <Paragraphs>47</Paragraphs>
  <ScaleCrop>false</ScaleCrop>
  <Company>HP</Company>
  <LinksUpToDate>false</LinksUpToDate>
  <CharactersWithSpaces>23946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Probook</dc:creator>
  <cp:lastModifiedBy>adriana istrate</cp:lastModifiedBy>
  <cp:revision>2</cp:revision>
  <dcterms:created xsi:type="dcterms:W3CDTF">2020-03-12T17:31:00Z</dcterms:created>
  <dcterms:modified xsi:type="dcterms:W3CDTF">2020-03-12T17:31:00Z</dcterms:modified>
</cp:coreProperties>
</file>